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53AC7" w14:textId="78B92568" w:rsidR="003D3281" w:rsidRPr="005B000D" w:rsidRDefault="003D3281" w:rsidP="003D3281">
      <w:pPr>
        <w:ind w:left="5812"/>
        <w:jc w:val="both"/>
        <w:rPr>
          <w:bCs/>
          <w:color w:val="FFFFFF" w:themeColor="background1"/>
          <w:sz w:val="26"/>
          <w:szCs w:val="26"/>
        </w:rPr>
      </w:pPr>
      <w:bookmarkStart w:id="0" w:name="_GoBack"/>
      <w:bookmarkEnd w:id="0"/>
      <w:r w:rsidRPr="005B000D">
        <w:rPr>
          <w:bCs/>
          <w:color w:val="FFFFFF" w:themeColor="background1"/>
          <w:sz w:val="26"/>
          <w:szCs w:val="26"/>
        </w:rPr>
        <w:t>Додаток 2</w:t>
      </w:r>
    </w:p>
    <w:p w14:paraId="510C9FA3" w14:textId="77777777" w:rsidR="003D3281" w:rsidRPr="005B000D" w:rsidRDefault="003D3281" w:rsidP="003D3281">
      <w:pPr>
        <w:ind w:left="5812"/>
        <w:jc w:val="both"/>
        <w:rPr>
          <w:bCs/>
          <w:color w:val="FFFFFF" w:themeColor="background1"/>
          <w:sz w:val="26"/>
          <w:szCs w:val="26"/>
        </w:rPr>
      </w:pPr>
      <w:r w:rsidRPr="005B000D">
        <w:rPr>
          <w:bCs/>
          <w:color w:val="FFFFFF" w:themeColor="background1"/>
          <w:sz w:val="26"/>
          <w:szCs w:val="26"/>
        </w:rPr>
        <w:t>до рішення правління</w:t>
      </w:r>
    </w:p>
    <w:p w14:paraId="4FB0A4B2" w14:textId="6C5504A8" w:rsidR="00966A95" w:rsidRPr="005B000D" w:rsidRDefault="003D3281" w:rsidP="003D3281">
      <w:pPr>
        <w:ind w:left="5812"/>
        <w:rPr>
          <w:color w:val="FFFFFF" w:themeColor="background1"/>
          <w:sz w:val="26"/>
          <w:szCs w:val="26"/>
        </w:rPr>
      </w:pPr>
      <w:r w:rsidRPr="005B000D">
        <w:rPr>
          <w:color w:val="FFFFFF" w:themeColor="background1"/>
          <w:sz w:val="26"/>
          <w:szCs w:val="26"/>
        </w:rPr>
        <w:t>«Про надання послуг перевезення вантажів залізничним транспортом з узгодженими строками та обсягами у власних вагонах</w:t>
      </w:r>
      <w:r w:rsidRPr="005B000D">
        <w:rPr>
          <w:color w:val="FFFFFF" w:themeColor="background1"/>
          <w:sz w:val="26"/>
          <w:szCs w:val="26"/>
          <w:lang w:val="ru-RU"/>
        </w:rPr>
        <w:t xml:space="preserve"> </w:t>
      </w:r>
      <w:r w:rsidRPr="005B000D">
        <w:rPr>
          <w:color w:val="FFFFFF" w:themeColor="background1"/>
          <w:sz w:val="26"/>
          <w:szCs w:val="26"/>
        </w:rPr>
        <w:t>Перевізника»</w:t>
      </w:r>
    </w:p>
    <w:p w14:paraId="14A09612" w14:textId="77777777" w:rsidR="003D3281" w:rsidRPr="005B000D" w:rsidRDefault="003D3281" w:rsidP="003D3281">
      <w:pPr>
        <w:ind w:left="6237"/>
        <w:rPr>
          <w:b/>
          <w:snapToGrid w:val="0"/>
          <w:color w:val="FFFFFF" w:themeColor="background1"/>
          <w:sz w:val="26"/>
          <w:szCs w:val="26"/>
        </w:rPr>
      </w:pPr>
    </w:p>
    <w:p w14:paraId="42A9C0B9" w14:textId="1A7A31ED" w:rsidR="004C77CA" w:rsidRPr="00C94CC7" w:rsidRDefault="0045644A" w:rsidP="00C20215">
      <w:pPr>
        <w:ind w:firstLine="709"/>
        <w:jc w:val="center"/>
        <w:rPr>
          <w:b/>
          <w:snapToGrid w:val="0"/>
          <w:sz w:val="26"/>
          <w:szCs w:val="26"/>
        </w:rPr>
      </w:pPr>
      <w:r>
        <w:rPr>
          <w:b/>
          <w:snapToGrid w:val="0"/>
          <w:sz w:val="26"/>
          <w:szCs w:val="26"/>
        </w:rPr>
        <w:t>Рекомендована форма договору</w:t>
      </w:r>
    </w:p>
    <w:p w14:paraId="05535213" w14:textId="55EAF954" w:rsidR="00062514" w:rsidRPr="00C94CC7" w:rsidRDefault="00062514" w:rsidP="00062514">
      <w:pPr>
        <w:jc w:val="center"/>
        <w:rPr>
          <w:b/>
          <w:sz w:val="26"/>
          <w:szCs w:val="26"/>
        </w:rPr>
      </w:pPr>
      <w:bookmarkStart w:id="1" w:name="_Hlk153531480"/>
      <w:r w:rsidRPr="00C94CC7">
        <w:rPr>
          <w:b/>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bookmarkEnd w:id="1"/>
      <w:r w:rsidRPr="00C94CC7">
        <w:rPr>
          <w:b/>
          <w:sz w:val="26"/>
          <w:szCs w:val="26"/>
        </w:rPr>
        <w:t xml:space="preserve"> </w:t>
      </w:r>
    </w:p>
    <w:p w14:paraId="688066B6" w14:textId="77777777" w:rsidR="00D23513" w:rsidRPr="00C94CC7" w:rsidRDefault="00D23513" w:rsidP="00C20215">
      <w:pPr>
        <w:ind w:firstLine="709"/>
        <w:jc w:val="center"/>
        <w:rPr>
          <w:b/>
          <w:bCs/>
          <w:sz w:val="26"/>
          <w:szCs w:val="26"/>
          <w:lang w:eastAsia="ar-SA"/>
        </w:rPr>
      </w:pPr>
    </w:p>
    <w:p w14:paraId="20F13CB8" w14:textId="1AF0C292" w:rsidR="00062514" w:rsidRPr="00C94CC7" w:rsidRDefault="00062514" w:rsidP="00062514">
      <w:pPr>
        <w:spacing w:before="40" w:after="40"/>
        <w:jc w:val="both"/>
        <w:rPr>
          <w:sz w:val="26"/>
          <w:szCs w:val="26"/>
        </w:rPr>
      </w:pPr>
      <w:r w:rsidRPr="00C94CC7">
        <w:rPr>
          <w:bCs/>
          <w:sz w:val="26"/>
          <w:szCs w:val="26"/>
        </w:rPr>
        <w:t xml:space="preserve">м. Київ </w:t>
      </w:r>
      <w:r w:rsidRPr="00C94CC7">
        <w:rPr>
          <w:bCs/>
          <w:sz w:val="26"/>
          <w:szCs w:val="26"/>
        </w:rPr>
        <w:tab/>
      </w:r>
      <w:r w:rsidRPr="00C94CC7">
        <w:rPr>
          <w:bCs/>
          <w:sz w:val="26"/>
          <w:szCs w:val="26"/>
        </w:rPr>
        <w:tab/>
      </w:r>
      <w:r w:rsidRPr="00C94CC7">
        <w:rPr>
          <w:bCs/>
          <w:sz w:val="26"/>
          <w:szCs w:val="26"/>
        </w:rPr>
        <w:tab/>
      </w:r>
      <w:r w:rsidRPr="00C94CC7">
        <w:rPr>
          <w:bCs/>
          <w:sz w:val="26"/>
          <w:szCs w:val="26"/>
        </w:rPr>
        <w:tab/>
      </w:r>
      <w:r w:rsidRPr="00C94CC7">
        <w:rPr>
          <w:bCs/>
          <w:sz w:val="26"/>
          <w:szCs w:val="26"/>
        </w:rPr>
        <w:tab/>
      </w:r>
      <w:r w:rsidRPr="00C94CC7">
        <w:rPr>
          <w:bCs/>
          <w:sz w:val="26"/>
          <w:szCs w:val="26"/>
        </w:rPr>
        <w:tab/>
      </w:r>
      <w:r w:rsidRPr="00C94CC7">
        <w:rPr>
          <w:bCs/>
          <w:sz w:val="26"/>
          <w:szCs w:val="26"/>
        </w:rPr>
        <w:tab/>
        <w:t xml:space="preserve">     </w:t>
      </w:r>
      <w:r w:rsidR="00627A51" w:rsidRPr="00C94CC7">
        <w:rPr>
          <w:bCs/>
          <w:sz w:val="26"/>
          <w:szCs w:val="26"/>
        </w:rPr>
        <w:t xml:space="preserve">        </w:t>
      </w:r>
      <w:r w:rsidRPr="00C94CC7">
        <w:rPr>
          <w:bCs/>
          <w:sz w:val="26"/>
          <w:szCs w:val="26"/>
        </w:rPr>
        <w:t xml:space="preserve">  </w:t>
      </w:r>
      <w:r w:rsidRPr="00C94CC7" w:rsidDel="005B5008">
        <w:rPr>
          <w:bCs/>
          <w:sz w:val="26"/>
          <w:szCs w:val="26"/>
        </w:rPr>
        <w:t xml:space="preserve"> </w:t>
      </w:r>
      <w:r w:rsidRPr="00C94CC7">
        <w:rPr>
          <w:bCs/>
          <w:sz w:val="26"/>
          <w:szCs w:val="26"/>
        </w:rPr>
        <w:t>«___» ________ ____ року</w:t>
      </w:r>
    </w:p>
    <w:p w14:paraId="61B32832" w14:textId="4FACA085" w:rsidR="00062514" w:rsidRPr="00C94CC7" w:rsidRDefault="00062514" w:rsidP="00062514">
      <w:pPr>
        <w:ind w:firstLine="709"/>
        <w:jc w:val="both"/>
        <w:rPr>
          <w:sz w:val="26"/>
          <w:szCs w:val="26"/>
        </w:rPr>
      </w:pPr>
      <w:r w:rsidRPr="00C94CC7">
        <w:rPr>
          <w:b/>
          <w:sz w:val="26"/>
          <w:szCs w:val="26"/>
        </w:rPr>
        <w:t xml:space="preserve">Акціонерне товариство «Українська залізниця», </w:t>
      </w:r>
      <w:r w:rsidRPr="00C94CC7">
        <w:rPr>
          <w:snapToGrid w:val="0"/>
          <w:sz w:val="26"/>
          <w:szCs w:val="26"/>
        </w:rPr>
        <w:t xml:space="preserve">надалі іменується </w:t>
      </w:r>
      <w:r w:rsidRPr="00C94CC7">
        <w:rPr>
          <w:sz w:val="26"/>
          <w:szCs w:val="26"/>
        </w:rPr>
        <w:t>«Перевізник»</w:t>
      </w:r>
      <w:r w:rsidRPr="00C94CC7">
        <w:rPr>
          <w:snapToGrid w:val="0"/>
          <w:sz w:val="26"/>
          <w:szCs w:val="26"/>
        </w:rPr>
        <w:t>, в особі___________________________, який діє на підставі ______________________та в особі_______________________________, який діє на підставі__________________________, з однієї сторони</w:t>
      </w:r>
      <w:r w:rsidR="00E819D6" w:rsidRPr="00C94CC7">
        <w:rPr>
          <w:snapToGrid w:val="0"/>
          <w:sz w:val="26"/>
          <w:szCs w:val="26"/>
        </w:rPr>
        <w:t xml:space="preserve"> </w:t>
      </w:r>
      <w:r w:rsidRPr="00C94CC7">
        <w:rPr>
          <w:sz w:val="26"/>
          <w:szCs w:val="26"/>
        </w:rPr>
        <w:t>та _________________________, надалі іменується «Замовник</w:t>
      </w:r>
      <w:r w:rsidRPr="00C94CC7">
        <w:rPr>
          <w:b/>
          <w:sz w:val="26"/>
          <w:szCs w:val="26"/>
        </w:rPr>
        <w:t>»</w:t>
      </w:r>
      <w:r w:rsidRPr="00C94CC7">
        <w:rPr>
          <w:sz w:val="26"/>
          <w:szCs w:val="26"/>
        </w:rPr>
        <w:t>, в особі ___________________________, який діє на підставі ______________________________, з іншої сторони, іменовані разом «Сторони», а кожна окремо – «Сторона», уклали цей Договір про надання послуги перевезення вантажів залізничним транспортом з узгодженими строками та обсягами у власних вагонах Перевізника (далі – Договір) про таке:</w:t>
      </w:r>
    </w:p>
    <w:p w14:paraId="3119FFB3" w14:textId="77777777" w:rsidR="00C20215" w:rsidRPr="00C94CC7" w:rsidRDefault="00C20215" w:rsidP="00C20215">
      <w:pPr>
        <w:ind w:firstLine="709"/>
        <w:jc w:val="center"/>
        <w:rPr>
          <w:b/>
          <w:bCs/>
          <w:sz w:val="26"/>
          <w:szCs w:val="26"/>
          <w:lang w:eastAsia="ar-SA"/>
        </w:rPr>
      </w:pPr>
    </w:p>
    <w:p w14:paraId="4D734154" w14:textId="7DF26D22" w:rsidR="00C20215" w:rsidRPr="00C94CC7" w:rsidRDefault="004C77CA" w:rsidP="00C20215">
      <w:pPr>
        <w:pStyle w:val="a3"/>
        <w:widowControl w:val="0"/>
        <w:suppressAutoHyphens/>
        <w:ind w:left="0" w:firstLine="709"/>
        <w:contextualSpacing w:val="0"/>
        <w:jc w:val="both"/>
        <w:rPr>
          <w:b/>
          <w:sz w:val="26"/>
          <w:szCs w:val="26"/>
        </w:rPr>
      </w:pPr>
      <w:bookmarkStart w:id="2" w:name="_Hlk159327369"/>
      <w:r w:rsidRPr="00C94CC7">
        <w:rPr>
          <w:b/>
          <w:sz w:val="26"/>
          <w:szCs w:val="26"/>
        </w:rPr>
        <w:t>1</w:t>
      </w:r>
      <w:r w:rsidR="00C20215" w:rsidRPr="00C94CC7">
        <w:rPr>
          <w:b/>
          <w:sz w:val="26"/>
          <w:szCs w:val="26"/>
        </w:rPr>
        <w:t xml:space="preserve">. </w:t>
      </w:r>
      <w:r w:rsidR="00B87E3C" w:rsidRPr="00C94CC7">
        <w:rPr>
          <w:b/>
          <w:sz w:val="26"/>
          <w:szCs w:val="26"/>
        </w:rPr>
        <w:t>Предмет Договору</w:t>
      </w:r>
    </w:p>
    <w:p w14:paraId="599E2269" w14:textId="46BDD09C" w:rsidR="00C20215" w:rsidRPr="00C94CC7" w:rsidRDefault="004C77CA" w:rsidP="00C20215">
      <w:pPr>
        <w:pStyle w:val="a3"/>
        <w:widowControl w:val="0"/>
        <w:suppressAutoHyphens/>
        <w:ind w:left="0" w:firstLine="709"/>
        <w:contextualSpacing w:val="0"/>
        <w:jc w:val="both"/>
        <w:rPr>
          <w:sz w:val="26"/>
          <w:szCs w:val="26"/>
        </w:rPr>
      </w:pPr>
      <w:r w:rsidRPr="00C94CC7">
        <w:rPr>
          <w:sz w:val="26"/>
          <w:szCs w:val="26"/>
        </w:rPr>
        <w:t>1</w:t>
      </w:r>
      <w:r w:rsidR="00C20215" w:rsidRPr="00C94CC7">
        <w:rPr>
          <w:sz w:val="26"/>
          <w:szCs w:val="26"/>
        </w:rPr>
        <w:t xml:space="preserve">.1. </w:t>
      </w:r>
      <w:r w:rsidR="001D46E6" w:rsidRPr="00C94CC7">
        <w:rPr>
          <w:sz w:val="26"/>
          <w:szCs w:val="26"/>
        </w:rPr>
        <w:t xml:space="preserve">За цим Договором </w:t>
      </w:r>
      <w:r w:rsidR="00C20215" w:rsidRPr="00C94CC7">
        <w:rPr>
          <w:sz w:val="26"/>
          <w:szCs w:val="26"/>
        </w:rPr>
        <w:t xml:space="preserve">Перевізник </w:t>
      </w:r>
      <w:r w:rsidR="00213C2F" w:rsidRPr="00C94CC7">
        <w:rPr>
          <w:sz w:val="26"/>
          <w:szCs w:val="26"/>
        </w:rPr>
        <w:t xml:space="preserve">зобов’язаний </w:t>
      </w:r>
      <w:r w:rsidR="0000676D" w:rsidRPr="00C94CC7">
        <w:rPr>
          <w:sz w:val="26"/>
          <w:szCs w:val="26"/>
        </w:rPr>
        <w:t xml:space="preserve">здійснити </w:t>
      </w:r>
      <w:r w:rsidR="00C20215" w:rsidRPr="00C94CC7">
        <w:rPr>
          <w:bCs/>
          <w:sz w:val="26"/>
          <w:szCs w:val="26"/>
          <w:lang w:eastAsia="ar-SA"/>
        </w:rPr>
        <w:t xml:space="preserve">перевезення </w:t>
      </w:r>
      <w:r w:rsidR="00233BDB" w:rsidRPr="00C94CC7">
        <w:rPr>
          <w:bCs/>
          <w:sz w:val="26"/>
          <w:szCs w:val="26"/>
          <w:lang w:eastAsia="ar-SA"/>
        </w:rPr>
        <w:t>вантажів</w:t>
      </w:r>
      <w:r w:rsidR="00062514" w:rsidRPr="00C94CC7">
        <w:rPr>
          <w:bCs/>
          <w:sz w:val="26"/>
          <w:szCs w:val="26"/>
          <w:lang w:eastAsia="ar-SA"/>
        </w:rPr>
        <w:t xml:space="preserve"> </w:t>
      </w:r>
      <w:r w:rsidR="00C20215" w:rsidRPr="00C94CC7">
        <w:rPr>
          <w:bCs/>
          <w:sz w:val="26"/>
          <w:szCs w:val="26"/>
          <w:lang w:eastAsia="ar-SA"/>
        </w:rPr>
        <w:t>у власних вагонах Перевізника</w:t>
      </w:r>
      <w:r w:rsidR="00C20215" w:rsidRPr="00C94CC7">
        <w:rPr>
          <w:sz w:val="26"/>
          <w:szCs w:val="26"/>
        </w:rPr>
        <w:t xml:space="preserve"> </w:t>
      </w:r>
      <w:r w:rsidR="00C31044" w:rsidRPr="00C94CC7">
        <w:rPr>
          <w:sz w:val="26"/>
          <w:szCs w:val="26"/>
        </w:rPr>
        <w:t>в</w:t>
      </w:r>
      <w:r w:rsidR="00062514" w:rsidRPr="00C94CC7">
        <w:rPr>
          <w:sz w:val="26"/>
          <w:szCs w:val="26"/>
        </w:rPr>
        <w:t xml:space="preserve"> узгоджених </w:t>
      </w:r>
      <w:r w:rsidR="00124C9D" w:rsidRPr="00C94CC7">
        <w:rPr>
          <w:sz w:val="26"/>
          <w:szCs w:val="26"/>
        </w:rPr>
        <w:t xml:space="preserve">між </w:t>
      </w:r>
      <w:r w:rsidR="00E819D6" w:rsidRPr="00C94CC7">
        <w:rPr>
          <w:sz w:val="26"/>
          <w:szCs w:val="26"/>
        </w:rPr>
        <w:t>С</w:t>
      </w:r>
      <w:r w:rsidR="00124C9D" w:rsidRPr="00C94CC7">
        <w:rPr>
          <w:sz w:val="26"/>
          <w:szCs w:val="26"/>
        </w:rPr>
        <w:t xml:space="preserve">торонами </w:t>
      </w:r>
      <w:r w:rsidR="00062514" w:rsidRPr="00C94CC7">
        <w:rPr>
          <w:sz w:val="26"/>
          <w:szCs w:val="26"/>
        </w:rPr>
        <w:t xml:space="preserve">обсягах </w:t>
      </w:r>
      <w:r w:rsidR="000315F5" w:rsidRPr="00C94CC7">
        <w:rPr>
          <w:sz w:val="26"/>
          <w:szCs w:val="26"/>
        </w:rPr>
        <w:t xml:space="preserve">та </w:t>
      </w:r>
      <w:r w:rsidR="00124C9D" w:rsidRPr="00C94CC7">
        <w:rPr>
          <w:sz w:val="26"/>
          <w:szCs w:val="26"/>
        </w:rPr>
        <w:t xml:space="preserve">протягом </w:t>
      </w:r>
      <w:r w:rsidR="00C20215" w:rsidRPr="00C94CC7">
        <w:rPr>
          <w:sz w:val="26"/>
          <w:szCs w:val="26"/>
        </w:rPr>
        <w:t xml:space="preserve">узгодженого </w:t>
      </w:r>
      <w:r w:rsidR="00F92E1D" w:rsidRPr="00C94CC7">
        <w:rPr>
          <w:sz w:val="26"/>
          <w:szCs w:val="26"/>
        </w:rPr>
        <w:t>Сторонами періоду (надалі – послуги), а Замовник зобов’яз</w:t>
      </w:r>
      <w:r w:rsidR="00213C2F" w:rsidRPr="00C94CC7">
        <w:rPr>
          <w:sz w:val="26"/>
          <w:szCs w:val="26"/>
        </w:rPr>
        <w:t>аний</w:t>
      </w:r>
      <w:r w:rsidR="00F92E1D" w:rsidRPr="00C94CC7">
        <w:rPr>
          <w:sz w:val="26"/>
          <w:szCs w:val="26"/>
        </w:rPr>
        <w:t xml:space="preserve"> </w:t>
      </w:r>
      <w:r w:rsidR="005E5826" w:rsidRPr="00C94CC7">
        <w:rPr>
          <w:sz w:val="26"/>
          <w:szCs w:val="26"/>
        </w:rPr>
        <w:t xml:space="preserve">протягом узгодженого Сторонами періоду </w:t>
      </w:r>
      <w:r w:rsidR="00811CD2" w:rsidRPr="00C94CC7">
        <w:rPr>
          <w:sz w:val="26"/>
          <w:szCs w:val="26"/>
        </w:rPr>
        <w:t>забезпечити</w:t>
      </w:r>
      <w:r w:rsidR="0061394F" w:rsidRPr="00C94CC7">
        <w:rPr>
          <w:sz w:val="26"/>
          <w:szCs w:val="26"/>
        </w:rPr>
        <w:t xml:space="preserve"> </w:t>
      </w:r>
      <w:r w:rsidR="003B44AE" w:rsidRPr="00C94CC7">
        <w:rPr>
          <w:sz w:val="26"/>
          <w:szCs w:val="26"/>
        </w:rPr>
        <w:t>перевезення вантажів у власних вагонах Перевізника</w:t>
      </w:r>
      <w:r w:rsidR="00205851" w:rsidRPr="00C94CC7">
        <w:rPr>
          <w:sz w:val="26"/>
          <w:szCs w:val="26"/>
        </w:rPr>
        <w:t xml:space="preserve"> в обсягах</w:t>
      </w:r>
      <w:r w:rsidR="005E5826" w:rsidRPr="00C94CC7">
        <w:rPr>
          <w:sz w:val="26"/>
          <w:szCs w:val="26"/>
        </w:rPr>
        <w:t>,</w:t>
      </w:r>
      <w:r w:rsidR="003B44AE" w:rsidRPr="00C94CC7">
        <w:rPr>
          <w:sz w:val="26"/>
          <w:szCs w:val="26"/>
        </w:rPr>
        <w:t xml:space="preserve"> </w:t>
      </w:r>
      <w:r w:rsidR="00B30981" w:rsidRPr="00C94CC7">
        <w:rPr>
          <w:sz w:val="26"/>
          <w:szCs w:val="26"/>
        </w:rPr>
        <w:t>узгоджени</w:t>
      </w:r>
      <w:r w:rsidR="005E5826" w:rsidRPr="00C94CC7">
        <w:rPr>
          <w:sz w:val="26"/>
          <w:szCs w:val="26"/>
        </w:rPr>
        <w:t>х</w:t>
      </w:r>
      <w:r w:rsidR="00B30981" w:rsidRPr="00C94CC7">
        <w:rPr>
          <w:sz w:val="26"/>
          <w:szCs w:val="26"/>
        </w:rPr>
        <w:t xml:space="preserve"> між Сторонами </w:t>
      </w:r>
      <w:r w:rsidR="002E0927" w:rsidRPr="00C94CC7">
        <w:rPr>
          <w:sz w:val="26"/>
          <w:szCs w:val="26"/>
        </w:rPr>
        <w:t xml:space="preserve">та </w:t>
      </w:r>
      <w:r w:rsidR="00A70D0A" w:rsidRPr="00C94CC7">
        <w:rPr>
          <w:sz w:val="26"/>
          <w:szCs w:val="26"/>
        </w:rPr>
        <w:t>здійсн</w:t>
      </w:r>
      <w:r w:rsidR="00193034" w:rsidRPr="00C94CC7">
        <w:rPr>
          <w:sz w:val="26"/>
          <w:szCs w:val="26"/>
        </w:rPr>
        <w:t>ити</w:t>
      </w:r>
      <w:r w:rsidR="00A70D0A" w:rsidRPr="00C94CC7">
        <w:rPr>
          <w:sz w:val="26"/>
          <w:szCs w:val="26"/>
        </w:rPr>
        <w:t xml:space="preserve"> оплату </w:t>
      </w:r>
      <w:r w:rsidR="00F92E1D" w:rsidRPr="00C94CC7">
        <w:rPr>
          <w:sz w:val="26"/>
          <w:szCs w:val="26"/>
        </w:rPr>
        <w:t>у встановленому цим Договором порядку.</w:t>
      </w:r>
    </w:p>
    <w:p w14:paraId="229AE964" w14:textId="4A4DA680" w:rsidR="00C20215" w:rsidRPr="00C94CC7" w:rsidRDefault="004C77CA" w:rsidP="00C20215">
      <w:pPr>
        <w:pStyle w:val="a3"/>
        <w:suppressAutoHyphens/>
        <w:ind w:left="0" w:firstLine="709"/>
        <w:contextualSpacing w:val="0"/>
        <w:jc w:val="both"/>
        <w:rPr>
          <w:sz w:val="26"/>
          <w:szCs w:val="26"/>
        </w:rPr>
      </w:pPr>
      <w:r w:rsidRPr="00C94CC7">
        <w:rPr>
          <w:sz w:val="26"/>
          <w:szCs w:val="26"/>
        </w:rPr>
        <w:t>1</w:t>
      </w:r>
      <w:r w:rsidR="00C20215" w:rsidRPr="00C94CC7">
        <w:rPr>
          <w:sz w:val="26"/>
          <w:szCs w:val="26"/>
        </w:rPr>
        <w:t xml:space="preserve">.2. Сторони домовились, що </w:t>
      </w:r>
      <w:r w:rsidR="009806A0" w:rsidRPr="00C94CC7">
        <w:rPr>
          <w:sz w:val="26"/>
          <w:szCs w:val="26"/>
        </w:rPr>
        <w:t xml:space="preserve">умови </w:t>
      </w:r>
      <w:r w:rsidR="009B18DC" w:rsidRPr="00C94CC7">
        <w:rPr>
          <w:sz w:val="26"/>
          <w:szCs w:val="26"/>
        </w:rPr>
        <w:t xml:space="preserve">укладеного між Сторонами </w:t>
      </w:r>
      <w:r w:rsidR="009806A0" w:rsidRPr="00C94CC7">
        <w:rPr>
          <w:sz w:val="26"/>
          <w:szCs w:val="26"/>
        </w:rPr>
        <w:t xml:space="preserve">Договору про надання послуг з організації перевезення </w:t>
      </w:r>
      <w:r w:rsidR="00991D11" w:rsidRPr="00C94CC7">
        <w:rPr>
          <w:sz w:val="26"/>
          <w:szCs w:val="26"/>
        </w:rPr>
        <w:t>вантажів залізничним транспортом</w:t>
      </w:r>
      <w:r w:rsidR="009B18DC" w:rsidRPr="00C94CC7">
        <w:rPr>
          <w:sz w:val="26"/>
          <w:szCs w:val="26"/>
        </w:rPr>
        <w:t xml:space="preserve"> від ________№________</w:t>
      </w:r>
      <w:r w:rsidR="00AB29F9" w:rsidRPr="00C94CC7">
        <w:rPr>
          <w:sz w:val="26"/>
          <w:szCs w:val="26"/>
        </w:rPr>
        <w:t xml:space="preserve"> (далі – Договір </w:t>
      </w:r>
      <w:r w:rsidR="00627A51" w:rsidRPr="00C94CC7">
        <w:rPr>
          <w:sz w:val="26"/>
          <w:szCs w:val="26"/>
        </w:rPr>
        <w:t xml:space="preserve">з </w:t>
      </w:r>
      <w:r w:rsidR="005A3953" w:rsidRPr="00C94CC7">
        <w:rPr>
          <w:sz w:val="26"/>
          <w:szCs w:val="26"/>
        </w:rPr>
        <w:t>організаці</w:t>
      </w:r>
      <w:r w:rsidR="00627A51" w:rsidRPr="00C94CC7">
        <w:rPr>
          <w:sz w:val="26"/>
          <w:szCs w:val="26"/>
        </w:rPr>
        <w:t>ї</w:t>
      </w:r>
      <w:r w:rsidR="005A3953" w:rsidRPr="00C94CC7">
        <w:rPr>
          <w:sz w:val="26"/>
          <w:szCs w:val="26"/>
        </w:rPr>
        <w:t xml:space="preserve"> </w:t>
      </w:r>
      <w:r w:rsidR="00AB29F9" w:rsidRPr="00C94CC7">
        <w:rPr>
          <w:sz w:val="26"/>
          <w:szCs w:val="26"/>
        </w:rPr>
        <w:t>перевезення)</w:t>
      </w:r>
      <w:r w:rsidR="000D0C41" w:rsidRPr="00C94CC7">
        <w:rPr>
          <w:sz w:val="26"/>
          <w:szCs w:val="26"/>
        </w:rPr>
        <w:t xml:space="preserve"> застосовуються </w:t>
      </w:r>
      <w:r w:rsidR="00275C1B" w:rsidRPr="00C94CC7">
        <w:rPr>
          <w:sz w:val="26"/>
          <w:szCs w:val="26"/>
        </w:rPr>
        <w:t xml:space="preserve">до </w:t>
      </w:r>
      <w:r w:rsidR="009806A0" w:rsidRPr="00C94CC7">
        <w:rPr>
          <w:sz w:val="26"/>
          <w:szCs w:val="26"/>
        </w:rPr>
        <w:t xml:space="preserve">відносин між </w:t>
      </w:r>
      <w:r w:rsidR="000D0C41" w:rsidRPr="00C94CC7">
        <w:rPr>
          <w:sz w:val="26"/>
          <w:szCs w:val="26"/>
        </w:rPr>
        <w:t xml:space="preserve">Сторонами </w:t>
      </w:r>
      <w:r w:rsidR="00A96596" w:rsidRPr="00C94CC7">
        <w:rPr>
          <w:sz w:val="26"/>
          <w:szCs w:val="26"/>
        </w:rPr>
        <w:t xml:space="preserve">в частині, що не </w:t>
      </w:r>
      <w:r w:rsidR="009B18DC" w:rsidRPr="00C94CC7">
        <w:rPr>
          <w:sz w:val="26"/>
          <w:szCs w:val="26"/>
        </w:rPr>
        <w:t xml:space="preserve">врегульовані та не </w:t>
      </w:r>
      <w:r w:rsidR="00A96596" w:rsidRPr="00C94CC7">
        <w:rPr>
          <w:sz w:val="26"/>
          <w:szCs w:val="26"/>
        </w:rPr>
        <w:t>супереч</w:t>
      </w:r>
      <w:r w:rsidR="00B8735B" w:rsidRPr="00C94CC7">
        <w:rPr>
          <w:sz w:val="26"/>
          <w:szCs w:val="26"/>
        </w:rPr>
        <w:t>а</w:t>
      </w:r>
      <w:r w:rsidR="00A96596" w:rsidRPr="00C94CC7">
        <w:rPr>
          <w:sz w:val="26"/>
          <w:szCs w:val="26"/>
        </w:rPr>
        <w:t xml:space="preserve">ть </w:t>
      </w:r>
      <w:r w:rsidR="00FA6AEC" w:rsidRPr="00C94CC7">
        <w:rPr>
          <w:sz w:val="26"/>
          <w:szCs w:val="26"/>
        </w:rPr>
        <w:t xml:space="preserve">умовам </w:t>
      </w:r>
      <w:r w:rsidR="00A96596" w:rsidRPr="00C94CC7">
        <w:rPr>
          <w:sz w:val="26"/>
          <w:szCs w:val="26"/>
        </w:rPr>
        <w:t>цьо</w:t>
      </w:r>
      <w:r w:rsidR="00FA6AEC" w:rsidRPr="00C94CC7">
        <w:rPr>
          <w:sz w:val="26"/>
          <w:szCs w:val="26"/>
        </w:rPr>
        <w:t>го</w:t>
      </w:r>
      <w:r w:rsidR="00A96596" w:rsidRPr="00C94CC7">
        <w:rPr>
          <w:sz w:val="26"/>
          <w:szCs w:val="26"/>
        </w:rPr>
        <w:t xml:space="preserve"> Договору.</w:t>
      </w:r>
      <w:r w:rsidR="00FA6AEC" w:rsidRPr="00C94CC7">
        <w:rPr>
          <w:sz w:val="26"/>
          <w:szCs w:val="26"/>
        </w:rPr>
        <w:t xml:space="preserve"> </w:t>
      </w:r>
    </w:p>
    <w:p w14:paraId="2BF8739A" w14:textId="337F3410" w:rsidR="002E4EE8" w:rsidRPr="00C94CC7" w:rsidRDefault="00D67844" w:rsidP="00C20215">
      <w:pPr>
        <w:pStyle w:val="a3"/>
        <w:suppressAutoHyphens/>
        <w:ind w:left="0" w:firstLine="709"/>
        <w:contextualSpacing w:val="0"/>
        <w:jc w:val="both"/>
        <w:rPr>
          <w:sz w:val="26"/>
          <w:szCs w:val="26"/>
        </w:rPr>
      </w:pPr>
      <w:r w:rsidRPr="00C94CC7">
        <w:rPr>
          <w:sz w:val="26"/>
          <w:szCs w:val="26"/>
        </w:rPr>
        <w:t xml:space="preserve">1.3. </w:t>
      </w:r>
      <w:r w:rsidR="005A5AC6" w:rsidRPr="00C94CC7">
        <w:rPr>
          <w:sz w:val="26"/>
          <w:szCs w:val="26"/>
        </w:rPr>
        <w:t>К</w:t>
      </w:r>
      <w:r w:rsidRPr="00C94CC7">
        <w:rPr>
          <w:sz w:val="26"/>
          <w:szCs w:val="26"/>
        </w:rPr>
        <w:t>ористування</w:t>
      </w:r>
      <w:r w:rsidR="005A5AC6" w:rsidRPr="00C94CC7">
        <w:rPr>
          <w:sz w:val="26"/>
          <w:szCs w:val="26"/>
        </w:rPr>
        <w:t xml:space="preserve"> власними</w:t>
      </w:r>
      <w:r w:rsidRPr="00C94CC7">
        <w:rPr>
          <w:sz w:val="26"/>
          <w:szCs w:val="26"/>
        </w:rPr>
        <w:t xml:space="preserve"> вагон</w:t>
      </w:r>
      <w:r w:rsidR="005A5AC6" w:rsidRPr="00C94CC7">
        <w:rPr>
          <w:sz w:val="26"/>
          <w:szCs w:val="26"/>
        </w:rPr>
        <w:t>а</w:t>
      </w:r>
      <w:r w:rsidRPr="00C94CC7">
        <w:rPr>
          <w:sz w:val="26"/>
          <w:szCs w:val="26"/>
        </w:rPr>
        <w:t>м</w:t>
      </w:r>
      <w:r w:rsidR="005A5AC6" w:rsidRPr="00C94CC7">
        <w:rPr>
          <w:sz w:val="26"/>
          <w:szCs w:val="26"/>
        </w:rPr>
        <w:t>и Перевізника</w:t>
      </w:r>
      <w:r w:rsidR="007F0440" w:rsidRPr="00C94CC7">
        <w:rPr>
          <w:sz w:val="26"/>
          <w:szCs w:val="26"/>
        </w:rPr>
        <w:t xml:space="preserve"> за цим Договором</w:t>
      </w:r>
      <w:r w:rsidRPr="00C94CC7">
        <w:rPr>
          <w:sz w:val="26"/>
          <w:szCs w:val="26"/>
        </w:rPr>
        <w:t xml:space="preserve"> не є орендою майна, а плата за використання (користування) власного вагона Перевізника не є орендною платою.</w:t>
      </w:r>
    </w:p>
    <w:p w14:paraId="1A0BE210" w14:textId="77777777" w:rsidR="00D67844" w:rsidRPr="00C94CC7" w:rsidRDefault="00D67844" w:rsidP="00C20215">
      <w:pPr>
        <w:pStyle w:val="a3"/>
        <w:suppressAutoHyphens/>
        <w:ind w:left="0" w:firstLine="709"/>
        <w:contextualSpacing w:val="0"/>
        <w:jc w:val="both"/>
        <w:rPr>
          <w:sz w:val="26"/>
          <w:szCs w:val="26"/>
        </w:rPr>
      </w:pPr>
    </w:p>
    <w:p w14:paraId="75779F5A" w14:textId="5345710D" w:rsidR="001A4582" w:rsidRPr="00C94CC7" w:rsidRDefault="002E4EE8" w:rsidP="001A4582">
      <w:pPr>
        <w:pStyle w:val="a3"/>
        <w:suppressAutoHyphens/>
        <w:ind w:left="0" w:firstLine="709"/>
        <w:contextualSpacing w:val="0"/>
        <w:jc w:val="both"/>
        <w:rPr>
          <w:b/>
          <w:sz w:val="26"/>
          <w:szCs w:val="26"/>
        </w:rPr>
      </w:pPr>
      <w:r w:rsidRPr="00C94CC7">
        <w:rPr>
          <w:b/>
          <w:sz w:val="26"/>
          <w:szCs w:val="26"/>
        </w:rPr>
        <w:t>2.</w:t>
      </w:r>
      <w:r w:rsidR="00AC27C6" w:rsidRPr="00C94CC7">
        <w:rPr>
          <w:b/>
          <w:sz w:val="26"/>
          <w:szCs w:val="26"/>
        </w:rPr>
        <w:t xml:space="preserve"> </w:t>
      </w:r>
      <w:r w:rsidRPr="00C94CC7">
        <w:rPr>
          <w:b/>
          <w:sz w:val="26"/>
          <w:szCs w:val="26"/>
        </w:rPr>
        <w:t>Терміни та визначення</w:t>
      </w:r>
    </w:p>
    <w:p w14:paraId="2A0EEC4C" w14:textId="4D7873B8" w:rsidR="00486EFF" w:rsidRPr="00C94CC7" w:rsidRDefault="00486EFF" w:rsidP="001A4582">
      <w:pPr>
        <w:pStyle w:val="a3"/>
        <w:suppressAutoHyphens/>
        <w:ind w:left="0" w:firstLine="709"/>
        <w:contextualSpacing w:val="0"/>
        <w:jc w:val="both"/>
        <w:rPr>
          <w:bCs/>
          <w:sz w:val="26"/>
          <w:szCs w:val="26"/>
        </w:rPr>
      </w:pPr>
      <w:r w:rsidRPr="00C94CC7">
        <w:rPr>
          <w:bCs/>
          <w:sz w:val="26"/>
          <w:szCs w:val="26"/>
        </w:rPr>
        <w:t>Наведені нижче визначення вживаються в Договорі у такому значенні:</w:t>
      </w:r>
    </w:p>
    <w:p w14:paraId="092939AF" w14:textId="7BD5F88E" w:rsidR="001C6D01" w:rsidRPr="00C94CC7" w:rsidRDefault="001A4582" w:rsidP="00C20215">
      <w:pPr>
        <w:pStyle w:val="a3"/>
        <w:suppressAutoHyphens/>
        <w:ind w:left="0" w:firstLine="709"/>
        <w:contextualSpacing w:val="0"/>
        <w:jc w:val="both"/>
        <w:rPr>
          <w:sz w:val="26"/>
          <w:szCs w:val="26"/>
        </w:rPr>
      </w:pPr>
      <w:r w:rsidRPr="00C94CC7">
        <w:rPr>
          <w:b/>
          <w:sz w:val="26"/>
          <w:szCs w:val="26"/>
        </w:rPr>
        <w:t>Протокол погодження договірної ціни (далі</w:t>
      </w:r>
      <w:r w:rsidR="001137B0" w:rsidRPr="00C94CC7">
        <w:rPr>
          <w:b/>
          <w:sz w:val="26"/>
          <w:szCs w:val="26"/>
        </w:rPr>
        <w:t xml:space="preserve"> –</w:t>
      </w:r>
      <w:r w:rsidRPr="00C94CC7">
        <w:rPr>
          <w:b/>
          <w:sz w:val="26"/>
          <w:szCs w:val="26"/>
        </w:rPr>
        <w:t xml:space="preserve"> Протокол)</w:t>
      </w:r>
      <w:r w:rsidRPr="00C94CC7">
        <w:rPr>
          <w:bCs/>
          <w:sz w:val="22"/>
          <w:szCs w:val="22"/>
        </w:rPr>
        <w:t xml:space="preserve"> -</w:t>
      </w:r>
      <w:r w:rsidRPr="00C94CC7">
        <w:rPr>
          <w:b/>
          <w:sz w:val="22"/>
          <w:szCs w:val="22"/>
        </w:rPr>
        <w:t xml:space="preserve"> </w:t>
      </w:r>
      <w:r w:rsidR="00AC27C6" w:rsidRPr="00C94CC7">
        <w:rPr>
          <w:sz w:val="26"/>
          <w:szCs w:val="26"/>
        </w:rPr>
        <w:t>невід’ємн</w:t>
      </w:r>
      <w:r w:rsidR="00F170DC" w:rsidRPr="00C94CC7">
        <w:rPr>
          <w:sz w:val="26"/>
          <w:szCs w:val="26"/>
        </w:rPr>
        <w:t>а</w:t>
      </w:r>
      <w:r w:rsidR="00B4127B" w:rsidRPr="00C94CC7">
        <w:rPr>
          <w:sz w:val="26"/>
          <w:szCs w:val="26"/>
        </w:rPr>
        <w:t xml:space="preserve"> частин</w:t>
      </w:r>
      <w:r w:rsidR="00F170DC" w:rsidRPr="00C94CC7">
        <w:rPr>
          <w:sz w:val="26"/>
          <w:szCs w:val="26"/>
        </w:rPr>
        <w:t>а</w:t>
      </w:r>
      <w:r w:rsidR="00B4127B" w:rsidRPr="00C94CC7">
        <w:rPr>
          <w:sz w:val="26"/>
          <w:szCs w:val="26"/>
        </w:rPr>
        <w:t xml:space="preserve"> </w:t>
      </w:r>
      <w:r w:rsidR="00275C1B" w:rsidRPr="00C94CC7">
        <w:rPr>
          <w:sz w:val="26"/>
          <w:szCs w:val="26"/>
        </w:rPr>
        <w:t>цього Д</w:t>
      </w:r>
      <w:r w:rsidR="00B4127B" w:rsidRPr="00C94CC7">
        <w:rPr>
          <w:sz w:val="26"/>
          <w:szCs w:val="26"/>
        </w:rPr>
        <w:t>оговору</w:t>
      </w:r>
      <w:r w:rsidR="00C1090A" w:rsidRPr="00C94CC7">
        <w:rPr>
          <w:sz w:val="26"/>
          <w:szCs w:val="26"/>
        </w:rPr>
        <w:t xml:space="preserve"> (додаток 1 до Договору)</w:t>
      </w:r>
      <w:r w:rsidR="00A97F93" w:rsidRPr="00C94CC7">
        <w:rPr>
          <w:sz w:val="26"/>
          <w:szCs w:val="26"/>
        </w:rPr>
        <w:t>,</w:t>
      </w:r>
      <w:r w:rsidR="00C1090A" w:rsidRPr="00C94CC7">
        <w:rPr>
          <w:sz w:val="26"/>
          <w:szCs w:val="26"/>
        </w:rPr>
        <w:t xml:space="preserve"> </w:t>
      </w:r>
      <w:r w:rsidR="00B4127B" w:rsidRPr="00C94CC7">
        <w:rPr>
          <w:sz w:val="26"/>
          <w:szCs w:val="26"/>
        </w:rPr>
        <w:t xml:space="preserve">в якому </w:t>
      </w:r>
      <w:r w:rsidR="00275C1B" w:rsidRPr="00C94CC7">
        <w:rPr>
          <w:sz w:val="26"/>
          <w:szCs w:val="26"/>
        </w:rPr>
        <w:t>С</w:t>
      </w:r>
      <w:r w:rsidR="00B4127B" w:rsidRPr="00C94CC7">
        <w:rPr>
          <w:sz w:val="26"/>
          <w:szCs w:val="26"/>
        </w:rPr>
        <w:t xml:space="preserve">торони погоджують </w:t>
      </w:r>
      <w:r w:rsidR="00C1090A" w:rsidRPr="00C94CC7">
        <w:rPr>
          <w:sz w:val="26"/>
          <w:szCs w:val="26"/>
        </w:rPr>
        <w:t xml:space="preserve">період надання послуг (кількість місяців), </w:t>
      </w:r>
      <w:r w:rsidR="00A23F97" w:rsidRPr="00C94CC7">
        <w:rPr>
          <w:sz w:val="26"/>
          <w:szCs w:val="26"/>
        </w:rPr>
        <w:t>Б</w:t>
      </w:r>
      <w:r w:rsidR="00B4127B" w:rsidRPr="00C94CC7">
        <w:rPr>
          <w:sz w:val="26"/>
          <w:szCs w:val="26"/>
        </w:rPr>
        <w:t xml:space="preserve">азовий та </w:t>
      </w:r>
      <w:r w:rsidR="00A23F97" w:rsidRPr="00C94CC7">
        <w:rPr>
          <w:sz w:val="26"/>
          <w:szCs w:val="26"/>
        </w:rPr>
        <w:t>М</w:t>
      </w:r>
      <w:r w:rsidR="00B4127B" w:rsidRPr="00C94CC7">
        <w:rPr>
          <w:sz w:val="26"/>
          <w:szCs w:val="26"/>
        </w:rPr>
        <w:t xml:space="preserve">інімальний </w:t>
      </w:r>
      <w:r w:rsidR="00C1090A" w:rsidRPr="00C94CC7">
        <w:rPr>
          <w:sz w:val="26"/>
          <w:szCs w:val="26"/>
        </w:rPr>
        <w:t xml:space="preserve">обсяги </w:t>
      </w:r>
      <w:r w:rsidR="00B4127B" w:rsidRPr="00C94CC7">
        <w:rPr>
          <w:sz w:val="26"/>
          <w:szCs w:val="26"/>
        </w:rPr>
        <w:t>перевезен</w:t>
      </w:r>
      <w:r w:rsidR="00E45675" w:rsidRPr="00C94CC7">
        <w:rPr>
          <w:sz w:val="26"/>
          <w:szCs w:val="26"/>
        </w:rPr>
        <w:t>ь</w:t>
      </w:r>
      <w:r w:rsidR="00C1090A" w:rsidRPr="00C94CC7">
        <w:rPr>
          <w:sz w:val="26"/>
          <w:szCs w:val="26"/>
        </w:rPr>
        <w:t>,</w:t>
      </w:r>
      <w:r w:rsidR="00E819D6" w:rsidRPr="00C94CC7">
        <w:rPr>
          <w:sz w:val="26"/>
          <w:szCs w:val="26"/>
        </w:rPr>
        <w:t xml:space="preserve"> </w:t>
      </w:r>
      <w:r w:rsidR="00A67747" w:rsidRPr="00C94CC7">
        <w:rPr>
          <w:sz w:val="26"/>
          <w:szCs w:val="26"/>
        </w:rPr>
        <w:t xml:space="preserve">ставки </w:t>
      </w:r>
      <w:r w:rsidR="009A7F22" w:rsidRPr="00C94CC7">
        <w:rPr>
          <w:sz w:val="26"/>
          <w:szCs w:val="26"/>
        </w:rPr>
        <w:t>плат</w:t>
      </w:r>
      <w:r w:rsidR="00A67747" w:rsidRPr="00C94CC7">
        <w:rPr>
          <w:sz w:val="26"/>
          <w:szCs w:val="26"/>
        </w:rPr>
        <w:t>и</w:t>
      </w:r>
      <w:r w:rsidR="00E819D6" w:rsidRPr="00C94CC7">
        <w:rPr>
          <w:sz w:val="26"/>
          <w:szCs w:val="26"/>
        </w:rPr>
        <w:t xml:space="preserve"> за використання </w:t>
      </w:r>
      <w:r w:rsidR="00A97F93" w:rsidRPr="00C94CC7">
        <w:rPr>
          <w:sz w:val="26"/>
          <w:szCs w:val="26"/>
        </w:rPr>
        <w:t xml:space="preserve">власного </w:t>
      </w:r>
      <w:r w:rsidR="00E819D6" w:rsidRPr="00C94CC7">
        <w:rPr>
          <w:sz w:val="26"/>
          <w:szCs w:val="26"/>
        </w:rPr>
        <w:t>вагону</w:t>
      </w:r>
      <w:r w:rsidR="00A97F93" w:rsidRPr="00C94CC7">
        <w:rPr>
          <w:sz w:val="26"/>
          <w:szCs w:val="26"/>
        </w:rPr>
        <w:t xml:space="preserve"> Перевізника</w:t>
      </w:r>
      <w:r w:rsidR="00C1090A" w:rsidRPr="00C94CC7">
        <w:rPr>
          <w:sz w:val="26"/>
          <w:szCs w:val="26"/>
        </w:rPr>
        <w:t xml:space="preserve">, </w:t>
      </w:r>
      <w:r w:rsidR="00F76C55" w:rsidRPr="00C94CC7">
        <w:rPr>
          <w:sz w:val="26"/>
          <w:szCs w:val="26"/>
        </w:rPr>
        <w:t>обов’язкові платежі,</w:t>
      </w:r>
      <w:r w:rsidR="00C1090A" w:rsidRPr="00C94CC7">
        <w:rPr>
          <w:sz w:val="26"/>
          <w:szCs w:val="26"/>
        </w:rPr>
        <w:t xml:space="preserve"> </w:t>
      </w:r>
      <w:r w:rsidR="00967157">
        <w:rPr>
          <w:sz w:val="26"/>
          <w:szCs w:val="26"/>
        </w:rPr>
        <w:t>Р</w:t>
      </w:r>
      <w:r w:rsidR="00645E61" w:rsidRPr="00C94CC7">
        <w:rPr>
          <w:sz w:val="26"/>
          <w:szCs w:val="26"/>
        </w:rPr>
        <w:t>озрахункови</w:t>
      </w:r>
      <w:r w:rsidR="002A56D7" w:rsidRPr="00C94CC7">
        <w:rPr>
          <w:sz w:val="26"/>
          <w:szCs w:val="26"/>
        </w:rPr>
        <w:t>й час</w:t>
      </w:r>
      <w:r w:rsidR="00C1090A" w:rsidRPr="00C94CC7">
        <w:rPr>
          <w:sz w:val="26"/>
          <w:szCs w:val="26"/>
        </w:rPr>
        <w:t xml:space="preserve"> користування </w:t>
      </w:r>
      <w:r w:rsidR="00A97F93" w:rsidRPr="00C94CC7">
        <w:rPr>
          <w:sz w:val="26"/>
          <w:szCs w:val="26"/>
        </w:rPr>
        <w:t xml:space="preserve">власними </w:t>
      </w:r>
      <w:r w:rsidR="00C1090A" w:rsidRPr="00C94CC7">
        <w:rPr>
          <w:sz w:val="26"/>
          <w:szCs w:val="26"/>
        </w:rPr>
        <w:t xml:space="preserve">вагонами </w:t>
      </w:r>
      <w:r w:rsidR="00A97F93" w:rsidRPr="00C94CC7">
        <w:rPr>
          <w:sz w:val="26"/>
          <w:szCs w:val="26"/>
        </w:rPr>
        <w:t>Перевізника</w:t>
      </w:r>
      <w:r w:rsidR="00A616F6" w:rsidRPr="00C94CC7">
        <w:rPr>
          <w:sz w:val="26"/>
          <w:szCs w:val="26"/>
        </w:rPr>
        <w:t xml:space="preserve"> </w:t>
      </w:r>
      <w:r w:rsidR="001D6090" w:rsidRPr="00C94CC7">
        <w:rPr>
          <w:sz w:val="26"/>
          <w:szCs w:val="26"/>
        </w:rPr>
        <w:t>та інші умови</w:t>
      </w:r>
      <w:r w:rsidR="008705D1" w:rsidRPr="00C94CC7">
        <w:rPr>
          <w:sz w:val="26"/>
          <w:szCs w:val="26"/>
        </w:rPr>
        <w:t xml:space="preserve"> відповідно до цього Договору</w:t>
      </w:r>
      <w:r w:rsidR="00C1090A" w:rsidRPr="00C94CC7">
        <w:rPr>
          <w:sz w:val="26"/>
          <w:szCs w:val="26"/>
        </w:rPr>
        <w:t>.</w:t>
      </w:r>
    </w:p>
    <w:p w14:paraId="0D9696F7" w14:textId="5EEF5E72" w:rsidR="001A4582" w:rsidRPr="00C94CC7" w:rsidRDefault="00AE277C" w:rsidP="00C20215">
      <w:pPr>
        <w:pStyle w:val="a3"/>
        <w:suppressAutoHyphens/>
        <w:ind w:left="0" w:firstLine="709"/>
        <w:contextualSpacing w:val="0"/>
        <w:jc w:val="both"/>
        <w:rPr>
          <w:sz w:val="26"/>
          <w:szCs w:val="26"/>
        </w:rPr>
      </w:pPr>
      <w:r w:rsidRPr="00C94CC7">
        <w:rPr>
          <w:b/>
          <w:sz w:val="26"/>
          <w:szCs w:val="26"/>
        </w:rPr>
        <w:t>Б</w:t>
      </w:r>
      <w:r w:rsidR="001A4582" w:rsidRPr="00C94CC7">
        <w:rPr>
          <w:b/>
          <w:sz w:val="26"/>
          <w:szCs w:val="26"/>
        </w:rPr>
        <w:t>азовий обсяг перевезен</w:t>
      </w:r>
      <w:r w:rsidR="008D4BAF" w:rsidRPr="00C94CC7">
        <w:rPr>
          <w:b/>
          <w:sz w:val="26"/>
          <w:szCs w:val="26"/>
        </w:rPr>
        <w:t>ь</w:t>
      </w:r>
      <w:r w:rsidR="007B29CA" w:rsidRPr="00C94CC7">
        <w:rPr>
          <w:sz w:val="26"/>
          <w:szCs w:val="26"/>
        </w:rPr>
        <w:t xml:space="preserve"> </w:t>
      </w:r>
      <w:r w:rsidR="003E227D" w:rsidRPr="00C94CC7">
        <w:rPr>
          <w:b/>
          <w:bCs/>
          <w:sz w:val="26"/>
          <w:szCs w:val="26"/>
        </w:rPr>
        <w:t>(</w:t>
      </w:r>
      <w:r w:rsidR="003E227D" w:rsidRPr="00C94CC7">
        <w:rPr>
          <w:b/>
          <w:bCs/>
          <w:sz w:val="26"/>
          <w:szCs w:val="26"/>
          <w:lang w:val="en-US"/>
        </w:rPr>
        <w:t>Q</w:t>
      </w:r>
      <w:r w:rsidR="00D371D1" w:rsidRPr="00C94CC7">
        <w:rPr>
          <w:b/>
          <w:bCs/>
          <w:sz w:val="26"/>
          <w:szCs w:val="26"/>
          <w:vertAlign w:val="subscript"/>
        </w:rPr>
        <w:t>Б</w:t>
      </w:r>
      <w:r w:rsidR="00D371D1" w:rsidRPr="00C94CC7">
        <w:rPr>
          <w:b/>
          <w:bCs/>
          <w:sz w:val="26"/>
          <w:szCs w:val="26"/>
        </w:rPr>
        <w:t>)</w:t>
      </w:r>
      <w:r w:rsidR="00023BA0" w:rsidRPr="00C94CC7">
        <w:rPr>
          <w:b/>
          <w:bCs/>
          <w:sz w:val="26"/>
          <w:szCs w:val="26"/>
        </w:rPr>
        <w:t xml:space="preserve"> </w:t>
      </w:r>
      <w:r w:rsidR="007B29CA" w:rsidRPr="00C94CC7">
        <w:rPr>
          <w:sz w:val="26"/>
          <w:szCs w:val="26"/>
        </w:rPr>
        <w:t>–</w:t>
      </w:r>
      <w:r w:rsidR="001A4582" w:rsidRPr="00C94CC7">
        <w:rPr>
          <w:sz w:val="26"/>
          <w:szCs w:val="26"/>
        </w:rPr>
        <w:t xml:space="preserve"> </w:t>
      </w:r>
      <w:r w:rsidR="00006D54" w:rsidRPr="00C94CC7">
        <w:rPr>
          <w:sz w:val="26"/>
          <w:szCs w:val="26"/>
        </w:rPr>
        <w:t xml:space="preserve">погоджений в Протоколі </w:t>
      </w:r>
      <w:r w:rsidR="001A4582" w:rsidRPr="00C94CC7">
        <w:rPr>
          <w:sz w:val="26"/>
          <w:szCs w:val="26"/>
        </w:rPr>
        <w:t xml:space="preserve">обсяг перевезень </w:t>
      </w:r>
      <w:r w:rsidR="00B01136" w:rsidRPr="00C94CC7">
        <w:rPr>
          <w:sz w:val="26"/>
          <w:szCs w:val="26"/>
        </w:rPr>
        <w:t xml:space="preserve">за весь період </w:t>
      </w:r>
      <w:r w:rsidR="001D6090" w:rsidRPr="00C94CC7">
        <w:rPr>
          <w:sz w:val="26"/>
          <w:szCs w:val="26"/>
        </w:rPr>
        <w:t>надання послуги</w:t>
      </w:r>
      <w:r w:rsidR="00B01136" w:rsidRPr="00C94CC7">
        <w:rPr>
          <w:sz w:val="26"/>
          <w:szCs w:val="26"/>
        </w:rPr>
        <w:t xml:space="preserve"> </w:t>
      </w:r>
      <w:r w:rsidR="00A50C4D" w:rsidRPr="00C94CC7">
        <w:rPr>
          <w:sz w:val="26"/>
          <w:szCs w:val="26"/>
        </w:rPr>
        <w:t>в тонно-кілометрах</w:t>
      </w:r>
      <w:r w:rsidR="00802E99" w:rsidRPr="00C94CC7">
        <w:rPr>
          <w:sz w:val="26"/>
          <w:szCs w:val="26"/>
        </w:rPr>
        <w:t>.</w:t>
      </w:r>
    </w:p>
    <w:bookmarkEnd w:id="2"/>
    <w:p w14:paraId="6D3E8FCD" w14:textId="759B27E1" w:rsidR="009014C1" w:rsidRDefault="00350EFB" w:rsidP="00C20215">
      <w:pPr>
        <w:pStyle w:val="a3"/>
        <w:suppressAutoHyphens/>
        <w:ind w:left="0" w:firstLine="709"/>
        <w:contextualSpacing w:val="0"/>
        <w:jc w:val="both"/>
        <w:rPr>
          <w:sz w:val="26"/>
          <w:szCs w:val="26"/>
        </w:rPr>
      </w:pPr>
      <w:r w:rsidRPr="00C94CC7">
        <w:rPr>
          <w:b/>
          <w:bCs/>
          <w:sz w:val="26"/>
          <w:szCs w:val="26"/>
        </w:rPr>
        <w:lastRenderedPageBreak/>
        <w:t xml:space="preserve">Звітна форма </w:t>
      </w:r>
      <w:r w:rsidR="00621E8D" w:rsidRPr="00C94CC7">
        <w:rPr>
          <w:b/>
          <w:bCs/>
          <w:sz w:val="26"/>
          <w:szCs w:val="26"/>
        </w:rPr>
        <w:t xml:space="preserve">забезпечення </w:t>
      </w:r>
      <w:r w:rsidR="00586053" w:rsidRPr="00C94CC7">
        <w:rPr>
          <w:b/>
          <w:bCs/>
          <w:sz w:val="26"/>
          <w:szCs w:val="26"/>
        </w:rPr>
        <w:t xml:space="preserve">власними </w:t>
      </w:r>
      <w:r w:rsidR="00621E8D" w:rsidRPr="00C94CC7">
        <w:rPr>
          <w:b/>
          <w:bCs/>
          <w:sz w:val="26"/>
          <w:szCs w:val="26"/>
        </w:rPr>
        <w:t>вагонами</w:t>
      </w:r>
      <w:r w:rsidR="00640909" w:rsidRPr="00C94CC7">
        <w:rPr>
          <w:b/>
          <w:bCs/>
          <w:sz w:val="26"/>
          <w:szCs w:val="26"/>
        </w:rPr>
        <w:t xml:space="preserve"> </w:t>
      </w:r>
      <w:r w:rsidR="00586053" w:rsidRPr="00C94CC7">
        <w:rPr>
          <w:b/>
          <w:bCs/>
          <w:sz w:val="26"/>
          <w:szCs w:val="26"/>
        </w:rPr>
        <w:t>Перевізника</w:t>
      </w:r>
      <w:r w:rsidR="005A0EF8">
        <w:rPr>
          <w:b/>
          <w:bCs/>
          <w:sz w:val="26"/>
          <w:szCs w:val="26"/>
          <w:vertAlign w:val="superscript"/>
        </w:rPr>
        <w:t>*</w:t>
      </w:r>
      <w:r w:rsidR="00586053" w:rsidRPr="00C94CC7">
        <w:rPr>
          <w:b/>
          <w:bCs/>
          <w:sz w:val="26"/>
          <w:szCs w:val="26"/>
        </w:rPr>
        <w:t xml:space="preserve"> </w:t>
      </w:r>
      <w:r w:rsidR="00640909" w:rsidRPr="00C94CC7">
        <w:rPr>
          <w:sz w:val="26"/>
          <w:szCs w:val="26"/>
        </w:rPr>
        <w:t xml:space="preserve">(далі </w:t>
      </w:r>
      <w:r w:rsidR="00112532" w:rsidRPr="00C94CC7">
        <w:rPr>
          <w:sz w:val="26"/>
          <w:szCs w:val="26"/>
        </w:rPr>
        <w:t xml:space="preserve">- </w:t>
      </w:r>
      <w:r w:rsidR="00640909" w:rsidRPr="00C94CC7">
        <w:rPr>
          <w:sz w:val="26"/>
          <w:szCs w:val="26"/>
        </w:rPr>
        <w:t>Звітна форма)</w:t>
      </w:r>
      <w:r w:rsidRPr="00C94CC7">
        <w:rPr>
          <w:b/>
          <w:bCs/>
          <w:sz w:val="26"/>
          <w:szCs w:val="26"/>
        </w:rPr>
        <w:t xml:space="preserve"> </w:t>
      </w:r>
      <w:r w:rsidRPr="00C94CC7">
        <w:rPr>
          <w:sz w:val="26"/>
          <w:szCs w:val="26"/>
        </w:rPr>
        <w:t xml:space="preserve">– </w:t>
      </w:r>
      <w:r w:rsidR="00BD0D82" w:rsidRPr="00C94CC7">
        <w:rPr>
          <w:sz w:val="26"/>
          <w:szCs w:val="26"/>
        </w:rPr>
        <w:t>документ, який містить</w:t>
      </w:r>
      <w:r w:rsidR="00E7599F" w:rsidRPr="00C94CC7">
        <w:rPr>
          <w:sz w:val="26"/>
          <w:szCs w:val="26"/>
        </w:rPr>
        <w:t xml:space="preserve"> </w:t>
      </w:r>
      <w:r w:rsidR="00BD0D82" w:rsidRPr="00C94CC7">
        <w:rPr>
          <w:sz w:val="26"/>
          <w:szCs w:val="26"/>
        </w:rPr>
        <w:t xml:space="preserve"> </w:t>
      </w:r>
      <w:r w:rsidR="00AA3FE4" w:rsidRPr="00C94CC7">
        <w:rPr>
          <w:sz w:val="26"/>
          <w:szCs w:val="26"/>
        </w:rPr>
        <w:t xml:space="preserve">узгоджений </w:t>
      </w:r>
      <w:r w:rsidR="00112532" w:rsidRPr="00C94CC7">
        <w:rPr>
          <w:sz w:val="26"/>
          <w:szCs w:val="26"/>
        </w:rPr>
        <w:t>С</w:t>
      </w:r>
      <w:r w:rsidR="00AA3FE4" w:rsidRPr="00C94CC7">
        <w:rPr>
          <w:sz w:val="26"/>
          <w:szCs w:val="26"/>
        </w:rPr>
        <w:t>торонами</w:t>
      </w:r>
      <w:r w:rsidR="00E7599F" w:rsidRPr="00C94CC7">
        <w:rPr>
          <w:sz w:val="26"/>
          <w:szCs w:val="26"/>
        </w:rPr>
        <w:t xml:space="preserve"> запланований на місяць обсяг перевезень у вагонах Перевізника </w:t>
      </w:r>
      <w:r w:rsidR="003532D4">
        <w:rPr>
          <w:sz w:val="26"/>
          <w:szCs w:val="26"/>
        </w:rPr>
        <w:t>у</w:t>
      </w:r>
      <w:r w:rsidR="00E7599F" w:rsidRPr="00C94CC7">
        <w:rPr>
          <w:sz w:val="26"/>
          <w:szCs w:val="26"/>
        </w:rPr>
        <w:t xml:space="preserve"> </w:t>
      </w:r>
      <w:r w:rsidR="00BA5116" w:rsidRPr="00C94CC7">
        <w:rPr>
          <w:sz w:val="26"/>
          <w:szCs w:val="26"/>
        </w:rPr>
        <w:t>тонно-кілометрах</w:t>
      </w:r>
      <w:r w:rsidR="001F4560" w:rsidRPr="00C94CC7">
        <w:rPr>
          <w:sz w:val="26"/>
          <w:szCs w:val="26"/>
        </w:rPr>
        <w:t>,</w:t>
      </w:r>
      <w:r w:rsidR="00AA3FE4" w:rsidRPr="00C94CC7">
        <w:rPr>
          <w:sz w:val="26"/>
          <w:szCs w:val="26"/>
        </w:rPr>
        <w:t xml:space="preserve"> </w:t>
      </w:r>
      <w:r w:rsidR="00614BB5" w:rsidRPr="00C94CC7">
        <w:rPr>
          <w:sz w:val="26"/>
          <w:szCs w:val="26"/>
        </w:rPr>
        <w:t xml:space="preserve">добовий </w:t>
      </w:r>
      <w:r w:rsidR="00AA3FE4" w:rsidRPr="00C94CC7">
        <w:rPr>
          <w:sz w:val="26"/>
          <w:szCs w:val="26"/>
        </w:rPr>
        <w:t xml:space="preserve">графік забезпечення </w:t>
      </w:r>
      <w:r w:rsidR="00FB16E5" w:rsidRPr="00C94CC7">
        <w:rPr>
          <w:sz w:val="26"/>
          <w:szCs w:val="26"/>
        </w:rPr>
        <w:t>Перевізником</w:t>
      </w:r>
      <w:r w:rsidR="00AA3FE4" w:rsidRPr="00C94CC7">
        <w:rPr>
          <w:sz w:val="26"/>
          <w:szCs w:val="26"/>
        </w:rPr>
        <w:t xml:space="preserve"> </w:t>
      </w:r>
      <w:r w:rsidR="00614BB5" w:rsidRPr="00C94CC7">
        <w:rPr>
          <w:sz w:val="26"/>
          <w:szCs w:val="26"/>
        </w:rPr>
        <w:t xml:space="preserve">визначених </w:t>
      </w:r>
      <w:r w:rsidR="00FB16E5" w:rsidRPr="00C94CC7">
        <w:rPr>
          <w:sz w:val="26"/>
          <w:szCs w:val="26"/>
        </w:rPr>
        <w:t xml:space="preserve">Замовником </w:t>
      </w:r>
      <w:r w:rsidR="00614BB5" w:rsidRPr="00C94CC7">
        <w:rPr>
          <w:sz w:val="26"/>
          <w:szCs w:val="26"/>
        </w:rPr>
        <w:t>відправників</w:t>
      </w:r>
      <w:r w:rsidR="00F24B70" w:rsidRPr="00C94CC7">
        <w:rPr>
          <w:sz w:val="26"/>
          <w:szCs w:val="26"/>
        </w:rPr>
        <w:t xml:space="preserve"> рухомим складом</w:t>
      </w:r>
      <w:r w:rsidR="00E7599F" w:rsidRPr="00C94CC7">
        <w:rPr>
          <w:sz w:val="26"/>
          <w:szCs w:val="26"/>
        </w:rPr>
        <w:t xml:space="preserve"> (визначений у вагонах)</w:t>
      </w:r>
      <w:r w:rsidR="00D86A8B" w:rsidRPr="00C94CC7">
        <w:rPr>
          <w:sz w:val="26"/>
          <w:szCs w:val="26"/>
        </w:rPr>
        <w:t xml:space="preserve"> (далі – графік забезпечення)</w:t>
      </w:r>
      <w:r w:rsidR="00E7599F" w:rsidRPr="00C94CC7">
        <w:rPr>
          <w:sz w:val="26"/>
          <w:szCs w:val="26"/>
        </w:rPr>
        <w:t xml:space="preserve"> </w:t>
      </w:r>
      <w:r w:rsidR="00614BB5" w:rsidRPr="00C94CC7">
        <w:rPr>
          <w:sz w:val="26"/>
          <w:szCs w:val="26"/>
        </w:rPr>
        <w:t xml:space="preserve">та </w:t>
      </w:r>
      <w:r w:rsidR="005137F2" w:rsidRPr="00C94CC7">
        <w:rPr>
          <w:sz w:val="26"/>
          <w:szCs w:val="26"/>
        </w:rPr>
        <w:t xml:space="preserve">відображає </w:t>
      </w:r>
      <w:r w:rsidR="00614BB5" w:rsidRPr="00C94CC7">
        <w:rPr>
          <w:sz w:val="26"/>
          <w:szCs w:val="26"/>
        </w:rPr>
        <w:t>факт виконання</w:t>
      </w:r>
      <w:r w:rsidR="00CE1A6C" w:rsidRPr="00C94CC7">
        <w:rPr>
          <w:sz w:val="26"/>
          <w:szCs w:val="26"/>
        </w:rPr>
        <w:t xml:space="preserve"> такого графіку</w:t>
      </w:r>
      <w:r w:rsidR="005137F2" w:rsidRPr="00C94CC7">
        <w:rPr>
          <w:sz w:val="26"/>
          <w:szCs w:val="26"/>
        </w:rPr>
        <w:t xml:space="preserve"> Сторонами</w:t>
      </w:r>
      <w:r w:rsidR="00645E61" w:rsidRPr="00C94CC7">
        <w:rPr>
          <w:sz w:val="26"/>
          <w:szCs w:val="26"/>
        </w:rPr>
        <w:t xml:space="preserve"> (додаток 2 до Договору)</w:t>
      </w:r>
      <w:r w:rsidR="00614BB5" w:rsidRPr="00C94CC7">
        <w:rPr>
          <w:sz w:val="26"/>
          <w:szCs w:val="26"/>
        </w:rPr>
        <w:t xml:space="preserve">. </w:t>
      </w:r>
      <w:r w:rsidR="00867D97" w:rsidRPr="00C94CC7">
        <w:rPr>
          <w:sz w:val="26"/>
          <w:szCs w:val="26"/>
        </w:rPr>
        <w:t xml:space="preserve">У випадку відмінності </w:t>
      </w:r>
      <w:r w:rsidR="000D5B95" w:rsidRPr="00C94CC7">
        <w:rPr>
          <w:sz w:val="26"/>
          <w:szCs w:val="26"/>
        </w:rPr>
        <w:t>даних</w:t>
      </w:r>
      <w:r w:rsidR="00867D97" w:rsidRPr="00C94CC7">
        <w:rPr>
          <w:sz w:val="26"/>
          <w:szCs w:val="26"/>
        </w:rPr>
        <w:t xml:space="preserve"> </w:t>
      </w:r>
      <w:r w:rsidR="00EE6E61" w:rsidRPr="00C94CC7">
        <w:rPr>
          <w:sz w:val="26"/>
          <w:szCs w:val="26"/>
        </w:rPr>
        <w:t xml:space="preserve">Звітної форми </w:t>
      </w:r>
      <w:r w:rsidR="00867D97" w:rsidRPr="00C94CC7">
        <w:rPr>
          <w:sz w:val="26"/>
          <w:szCs w:val="26"/>
        </w:rPr>
        <w:t xml:space="preserve">щодо факту </w:t>
      </w:r>
      <w:r w:rsidR="00B44894" w:rsidRPr="00C94CC7">
        <w:rPr>
          <w:sz w:val="26"/>
          <w:szCs w:val="26"/>
        </w:rPr>
        <w:t>виконання</w:t>
      </w:r>
      <w:r w:rsidR="00867D97" w:rsidRPr="00C94CC7">
        <w:rPr>
          <w:sz w:val="26"/>
          <w:szCs w:val="26"/>
        </w:rPr>
        <w:t xml:space="preserve"> графіку </w:t>
      </w:r>
      <w:r w:rsidR="00D86A8B" w:rsidRPr="00C94CC7">
        <w:rPr>
          <w:sz w:val="26"/>
          <w:szCs w:val="26"/>
        </w:rPr>
        <w:t xml:space="preserve">забезпечення </w:t>
      </w:r>
      <w:r w:rsidR="00040EA0" w:rsidRPr="00C94CC7">
        <w:rPr>
          <w:sz w:val="26"/>
          <w:szCs w:val="26"/>
        </w:rPr>
        <w:t xml:space="preserve">від </w:t>
      </w:r>
      <w:r w:rsidR="00B44894" w:rsidRPr="00C94CC7">
        <w:rPr>
          <w:sz w:val="26"/>
          <w:szCs w:val="26"/>
        </w:rPr>
        <w:t>дани</w:t>
      </w:r>
      <w:r w:rsidR="005D03E5" w:rsidRPr="00C94CC7">
        <w:rPr>
          <w:sz w:val="26"/>
          <w:szCs w:val="26"/>
        </w:rPr>
        <w:t>х</w:t>
      </w:r>
      <w:r w:rsidR="00040EA0" w:rsidRPr="00C94CC7">
        <w:rPr>
          <w:sz w:val="26"/>
          <w:szCs w:val="26"/>
        </w:rPr>
        <w:t xml:space="preserve"> </w:t>
      </w:r>
      <w:r w:rsidR="00E515B8" w:rsidRPr="00C94CC7">
        <w:rPr>
          <w:sz w:val="26"/>
          <w:szCs w:val="26"/>
        </w:rPr>
        <w:t xml:space="preserve">інформаційних систем </w:t>
      </w:r>
      <w:r w:rsidR="008705D1" w:rsidRPr="00C94CC7">
        <w:rPr>
          <w:sz w:val="26"/>
          <w:szCs w:val="26"/>
        </w:rPr>
        <w:t>Перевізника</w:t>
      </w:r>
      <w:r w:rsidR="00040EA0" w:rsidRPr="00C94CC7">
        <w:rPr>
          <w:sz w:val="26"/>
          <w:szCs w:val="26"/>
        </w:rPr>
        <w:t xml:space="preserve">, застосовуються дані </w:t>
      </w:r>
      <w:r w:rsidR="0062464C" w:rsidRPr="00C94CC7">
        <w:rPr>
          <w:sz w:val="26"/>
          <w:szCs w:val="26"/>
        </w:rPr>
        <w:t xml:space="preserve">інформаційних систем </w:t>
      </w:r>
      <w:r w:rsidR="0070604A" w:rsidRPr="00C94CC7">
        <w:rPr>
          <w:sz w:val="26"/>
          <w:szCs w:val="26"/>
        </w:rPr>
        <w:t>Перевізник</w:t>
      </w:r>
      <w:r w:rsidR="00305081">
        <w:rPr>
          <w:sz w:val="26"/>
          <w:szCs w:val="26"/>
        </w:rPr>
        <w:t>а</w:t>
      </w:r>
      <w:r w:rsidR="00040EA0" w:rsidRPr="00C94CC7">
        <w:rPr>
          <w:sz w:val="26"/>
          <w:szCs w:val="26"/>
        </w:rPr>
        <w:t>.</w:t>
      </w:r>
      <w:r w:rsidR="007831E6" w:rsidRPr="00C94CC7">
        <w:rPr>
          <w:sz w:val="26"/>
          <w:szCs w:val="26"/>
        </w:rPr>
        <w:t xml:space="preserve"> </w:t>
      </w:r>
      <w:r w:rsidR="00D86A8B" w:rsidRPr="00C94CC7">
        <w:rPr>
          <w:sz w:val="26"/>
          <w:szCs w:val="26"/>
        </w:rPr>
        <w:t>Графік забезпечення може погоджуватися Сторонами п</w:t>
      </w:r>
      <w:r w:rsidR="00E32D74" w:rsidRPr="00C94CC7">
        <w:rPr>
          <w:sz w:val="26"/>
          <w:szCs w:val="26"/>
        </w:rPr>
        <w:t xml:space="preserve">одекадно. </w:t>
      </w:r>
      <w:r w:rsidR="007831E6" w:rsidRPr="00C94CC7">
        <w:rPr>
          <w:sz w:val="26"/>
          <w:szCs w:val="26"/>
        </w:rPr>
        <w:t xml:space="preserve">У Звітній формі </w:t>
      </w:r>
      <w:r w:rsidR="0009413C" w:rsidRPr="00C94CC7">
        <w:rPr>
          <w:sz w:val="26"/>
          <w:szCs w:val="26"/>
        </w:rPr>
        <w:t xml:space="preserve">зазначається </w:t>
      </w:r>
      <w:r w:rsidR="007831E6" w:rsidRPr="00C94CC7">
        <w:rPr>
          <w:sz w:val="26"/>
          <w:szCs w:val="26"/>
        </w:rPr>
        <w:t xml:space="preserve">середня відстань перевезення та середнє завантаження, які можуть </w:t>
      </w:r>
      <w:r w:rsidR="00A362B8" w:rsidRPr="00C94CC7">
        <w:rPr>
          <w:sz w:val="26"/>
          <w:szCs w:val="26"/>
        </w:rPr>
        <w:t>використовуват</w:t>
      </w:r>
      <w:r w:rsidR="00737692" w:rsidRPr="00C94CC7">
        <w:rPr>
          <w:sz w:val="26"/>
          <w:szCs w:val="26"/>
        </w:rPr>
        <w:t>и</w:t>
      </w:r>
      <w:r w:rsidR="00A362B8" w:rsidRPr="00C94CC7">
        <w:rPr>
          <w:sz w:val="26"/>
          <w:szCs w:val="26"/>
        </w:rPr>
        <w:t>ся для перерах</w:t>
      </w:r>
      <w:r w:rsidR="00737692" w:rsidRPr="00C94CC7">
        <w:rPr>
          <w:sz w:val="26"/>
          <w:szCs w:val="26"/>
        </w:rPr>
        <w:t>у</w:t>
      </w:r>
      <w:r w:rsidR="00A362B8" w:rsidRPr="00C94CC7">
        <w:rPr>
          <w:sz w:val="26"/>
          <w:szCs w:val="26"/>
        </w:rPr>
        <w:t>нку відправлень у вант</w:t>
      </w:r>
      <w:r w:rsidR="009F5940" w:rsidRPr="00C94CC7">
        <w:rPr>
          <w:sz w:val="26"/>
          <w:szCs w:val="26"/>
        </w:rPr>
        <w:t>а</w:t>
      </w:r>
      <w:r w:rsidR="00A362B8" w:rsidRPr="00C94CC7">
        <w:rPr>
          <w:sz w:val="26"/>
          <w:szCs w:val="26"/>
        </w:rPr>
        <w:t>жообіг (</w:t>
      </w:r>
      <w:r w:rsidR="00BA5116" w:rsidRPr="00C94CC7">
        <w:rPr>
          <w:sz w:val="26"/>
          <w:szCs w:val="26"/>
        </w:rPr>
        <w:t>тонно-кілометри</w:t>
      </w:r>
      <w:r w:rsidR="00A362B8" w:rsidRPr="00C94CC7">
        <w:rPr>
          <w:sz w:val="26"/>
          <w:szCs w:val="26"/>
        </w:rPr>
        <w:t>).</w:t>
      </w:r>
    </w:p>
    <w:p w14:paraId="475D624F" w14:textId="7D16CADF" w:rsidR="005A0EF8" w:rsidRPr="00305081" w:rsidRDefault="005A0EF8" w:rsidP="00C20215">
      <w:pPr>
        <w:pStyle w:val="a3"/>
        <w:suppressAutoHyphens/>
        <w:ind w:left="0" w:firstLine="709"/>
        <w:contextualSpacing w:val="0"/>
        <w:jc w:val="both"/>
        <w:rPr>
          <w:i/>
          <w:iCs/>
        </w:rPr>
      </w:pPr>
      <w:r w:rsidRPr="00305081">
        <w:rPr>
          <w:i/>
          <w:iCs/>
        </w:rPr>
        <w:t xml:space="preserve">(* </w:t>
      </w:r>
      <w:r w:rsidR="003F0206" w:rsidRPr="00305081">
        <w:rPr>
          <w:i/>
          <w:iCs/>
        </w:rPr>
        <w:t>т</w:t>
      </w:r>
      <w:r w:rsidR="00E37EE2" w:rsidRPr="00305081">
        <w:rPr>
          <w:i/>
          <w:iCs/>
        </w:rPr>
        <w:t xml:space="preserve">ут і далі по тексту </w:t>
      </w:r>
      <w:r w:rsidR="00EA0290" w:rsidRPr="00305081">
        <w:rPr>
          <w:i/>
          <w:iCs/>
        </w:rPr>
        <w:t>Сторони мають право застосувати ін</w:t>
      </w:r>
      <w:r w:rsidR="000F7508" w:rsidRPr="00305081">
        <w:rPr>
          <w:i/>
          <w:iCs/>
        </w:rPr>
        <w:t>ш</w:t>
      </w:r>
      <w:r w:rsidR="00BB6852" w:rsidRPr="00305081">
        <w:rPr>
          <w:i/>
          <w:iCs/>
        </w:rPr>
        <w:t xml:space="preserve">ий спосіб </w:t>
      </w:r>
      <w:r w:rsidR="000F7508" w:rsidRPr="00305081">
        <w:rPr>
          <w:i/>
          <w:iCs/>
        </w:rPr>
        <w:t>планування та обліку</w:t>
      </w:r>
      <w:r w:rsidR="007F7B7F" w:rsidRPr="00305081">
        <w:rPr>
          <w:i/>
          <w:iCs/>
        </w:rPr>
        <w:t xml:space="preserve"> виконаного та/або невиконаного обсягу </w:t>
      </w:r>
      <w:r w:rsidR="00C22673" w:rsidRPr="00305081">
        <w:rPr>
          <w:i/>
          <w:iCs/>
        </w:rPr>
        <w:t>перевезень</w:t>
      </w:r>
      <w:r w:rsidRPr="00305081">
        <w:rPr>
          <w:i/>
          <w:iCs/>
        </w:rPr>
        <w:t>)</w:t>
      </w:r>
      <w:r w:rsidR="00C22673" w:rsidRPr="00305081">
        <w:rPr>
          <w:i/>
          <w:iCs/>
        </w:rPr>
        <w:t>.</w:t>
      </w:r>
    </w:p>
    <w:p w14:paraId="652A3188" w14:textId="520392F0" w:rsidR="001C6D01" w:rsidRPr="00C94CC7" w:rsidRDefault="00AE277C" w:rsidP="00C20215">
      <w:pPr>
        <w:pStyle w:val="a3"/>
        <w:suppressAutoHyphens/>
        <w:ind w:left="0" w:firstLine="709"/>
        <w:contextualSpacing w:val="0"/>
        <w:jc w:val="both"/>
        <w:rPr>
          <w:sz w:val="26"/>
          <w:szCs w:val="26"/>
          <w:lang w:val="ru-RU"/>
        </w:rPr>
      </w:pPr>
      <w:bookmarkStart w:id="3" w:name="_Hlk159327396"/>
      <w:r w:rsidRPr="00C94CC7">
        <w:rPr>
          <w:b/>
          <w:sz w:val="26"/>
          <w:szCs w:val="26"/>
        </w:rPr>
        <w:t>Мінімальний обсяг перевезен</w:t>
      </w:r>
      <w:r w:rsidR="008D4BAF" w:rsidRPr="00C94CC7">
        <w:rPr>
          <w:b/>
          <w:sz w:val="26"/>
          <w:szCs w:val="26"/>
        </w:rPr>
        <w:t>ь</w:t>
      </w:r>
      <w:r w:rsidR="00215DA3" w:rsidRPr="00C94CC7">
        <w:rPr>
          <w:b/>
          <w:sz w:val="26"/>
          <w:szCs w:val="26"/>
        </w:rPr>
        <w:t xml:space="preserve"> (</w:t>
      </w:r>
      <w:r w:rsidR="005C40E6" w:rsidRPr="00C94CC7">
        <w:rPr>
          <w:b/>
          <w:sz w:val="26"/>
          <w:szCs w:val="26"/>
          <w:lang w:val="en-US"/>
        </w:rPr>
        <w:t>Q</w:t>
      </w:r>
      <w:r w:rsidR="005C40E6" w:rsidRPr="00C94CC7">
        <w:rPr>
          <w:b/>
          <w:sz w:val="26"/>
          <w:szCs w:val="26"/>
          <w:vertAlign w:val="subscript"/>
          <w:lang w:val="en-US"/>
        </w:rPr>
        <w:t>min</w:t>
      </w:r>
      <w:r w:rsidR="005C40E6" w:rsidRPr="00C94CC7">
        <w:rPr>
          <w:b/>
          <w:sz w:val="26"/>
          <w:szCs w:val="26"/>
          <w:lang w:val="ru-RU"/>
        </w:rPr>
        <w:t>)</w:t>
      </w:r>
      <w:r w:rsidRPr="00C94CC7">
        <w:rPr>
          <w:sz w:val="26"/>
          <w:szCs w:val="26"/>
        </w:rPr>
        <w:t xml:space="preserve"> – </w:t>
      </w:r>
      <w:r w:rsidR="00A97F93" w:rsidRPr="00C94CC7">
        <w:rPr>
          <w:sz w:val="26"/>
          <w:szCs w:val="26"/>
        </w:rPr>
        <w:t xml:space="preserve">погоджений в Протоколі </w:t>
      </w:r>
      <w:r w:rsidRPr="00C94CC7">
        <w:rPr>
          <w:sz w:val="26"/>
          <w:szCs w:val="26"/>
        </w:rPr>
        <w:t>обсяг</w:t>
      </w:r>
      <w:r w:rsidR="00A97F93" w:rsidRPr="00C94CC7">
        <w:rPr>
          <w:sz w:val="26"/>
          <w:szCs w:val="26"/>
        </w:rPr>
        <w:t xml:space="preserve"> перевезень</w:t>
      </w:r>
      <w:r w:rsidR="00802E99" w:rsidRPr="00C94CC7">
        <w:rPr>
          <w:sz w:val="26"/>
          <w:szCs w:val="26"/>
        </w:rPr>
        <w:t xml:space="preserve"> за весь період </w:t>
      </w:r>
      <w:r w:rsidR="001A312F" w:rsidRPr="00C94CC7">
        <w:rPr>
          <w:sz w:val="26"/>
          <w:szCs w:val="26"/>
        </w:rPr>
        <w:t>надання послуг</w:t>
      </w:r>
      <w:r w:rsidR="00802E99" w:rsidRPr="00C94CC7">
        <w:rPr>
          <w:sz w:val="26"/>
          <w:szCs w:val="26"/>
        </w:rPr>
        <w:t xml:space="preserve"> </w:t>
      </w:r>
      <w:r w:rsidR="007B4A26" w:rsidRPr="00C94CC7">
        <w:rPr>
          <w:sz w:val="26"/>
          <w:szCs w:val="26"/>
        </w:rPr>
        <w:t>у</w:t>
      </w:r>
      <w:r w:rsidR="00802E99" w:rsidRPr="00C94CC7">
        <w:rPr>
          <w:sz w:val="26"/>
          <w:szCs w:val="26"/>
        </w:rPr>
        <w:t xml:space="preserve"> тонно-кілометрах</w:t>
      </w:r>
      <w:r w:rsidR="00E819D6" w:rsidRPr="00C94CC7">
        <w:rPr>
          <w:sz w:val="26"/>
          <w:szCs w:val="26"/>
        </w:rPr>
        <w:t>,</w:t>
      </w:r>
      <w:r w:rsidRPr="00C94CC7">
        <w:rPr>
          <w:sz w:val="26"/>
          <w:szCs w:val="26"/>
        </w:rPr>
        <w:t xml:space="preserve"> </w:t>
      </w:r>
      <w:r w:rsidR="00C3165F" w:rsidRPr="00C94CC7">
        <w:rPr>
          <w:sz w:val="26"/>
          <w:szCs w:val="26"/>
        </w:rPr>
        <w:t>що</w:t>
      </w:r>
      <w:r w:rsidR="001D3EE1" w:rsidRPr="00C94CC7">
        <w:rPr>
          <w:sz w:val="26"/>
          <w:szCs w:val="26"/>
        </w:rPr>
        <w:t xml:space="preserve"> застосовується для визначення </w:t>
      </w:r>
      <w:r w:rsidR="00EE096F" w:rsidRPr="00C94CC7">
        <w:rPr>
          <w:sz w:val="26"/>
          <w:szCs w:val="26"/>
        </w:rPr>
        <w:t>М</w:t>
      </w:r>
      <w:r w:rsidR="00E01C7B" w:rsidRPr="00C94CC7">
        <w:rPr>
          <w:sz w:val="26"/>
          <w:szCs w:val="26"/>
        </w:rPr>
        <w:t xml:space="preserve">інімального обов’язкового </w:t>
      </w:r>
      <w:r w:rsidR="00247626" w:rsidRPr="00C94CC7">
        <w:rPr>
          <w:sz w:val="26"/>
          <w:szCs w:val="26"/>
        </w:rPr>
        <w:t>платежу</w:t>
      </w:r>
      <w:r w:rsidR="00C3165F" w:rsidRPr="00C94CC7">
        <w:rPr>
          <w:sz w:val="26"/>
          <w:szCs w:val="26"/>
        </w:rPr>
        <w:t>, який зобов’язаний сплатити Замовник</w:t>
      </w:r>
      <w:r w:rsidR="007A1F2F" w:rsidRPr="00C94CC7">
        <w:rPr>
          <w:sz w:val="26"/>
          <w:szCs w:val="26"/>
        </w:rPr>
        <w:t xml:space="preserve"> </w:t>
      </w:r>
      <w:bookmarkStart w:id="4" w:name="_Hlk159145475"/>
      <w:r w:rsidR="007A1F2F" w:rsidRPr="00C94CC7">
        <w:rPr>
          <w:sz w:val="26"/>
          <w:szCs w:val="26"/>
        </w:rPr>
        <w:t xml:space="preserve">незалежно від фактично виконаного </w:t>
      </w:r>
      <w:r w:rsidR="00B60F07" w:rsidRPr="00C94CC7">
        <w:rPr>
          <w:sz w:val="26"/>
          <w:szCs w:val="26"/>
        </w:rPr>
        <w:t>обсягу перевезень за період надання послуг</w:t>
      </w:r>
      <w:bookmarkEnd w:id="4"/>
      <w:r w:rsidR="00B81928" w:rsidRPr="00C94CC7">
        <w:rPr>
          <w:sz w:val="26"/>
          <w:szCs w:val="26"/>
        </w:rPr>
        <w:t>,</w:t>
      </w:r>
      <w:r w:rsidR="00C3165F" w:rsidRPr="00C94CC7">
        <w:rPr>
          <w:sz w:val="26"/>
          <w:szCs w:val="26"/>
        </w:rPr>
        <w:t xml:space="preserve"> </w:t>
      </w:r>
      <w:r w:rsidR="005D2FA4" w:rsidRPr="00C94CC7">
        <w:rPr>
          <w:sz w:val="26"/>
          <w:szCs w:val="26"/>
        </w:rPr>
        <w:t>і</w:t>
      </w:r>
      <w:r w:rsidR="00B81928" w:rsidRPr="00C94CC7">
        <w:rPr>
          <w:sz w:val="26"/>
          <w:szCs w:val="26"/>
        </w:rPr>
        <w:t xml:space="preserve"> який</w:t>
      </w:r>
      <w:r w:rsidR="005D2FA4" w:rsidRPr="00C94CC7">
        <w:rPr>
          <w:sz w:val="26"/>
          <w:szCs w:val="26"/>
        </w:rPr>
        <w:t xml:space="preserve"> становить 70% </w:t>
      </w:r>
      <w:r w:rsidR="004C4333" w:rsidRPr="00C94CC7">
        <w:rPr>
          <w:sz w:val="26"/>
          <w:szCs w:val="26"/>
        </w:rPr>
        <w:t xml:space="preserve">від </w:t>
      </w:r>
      <w:r w:rsidR="007B4A26" w:rsidRPr="00C94CC7">
        <w:rPr>
          <w:sz w:val="26"/>
          <w:szCs w:val="26"/>
        </w:rPr>
        <w:t>Б</w:t>
      </w:r>
      <w:r w:rsidR="004C4333" w:rsidRPr="00C94CC7">
        <w:rPr>
          <w:sz w:val="26"/>
          <w:szCs w:val="26"/>
        </w:rPr>
        <w:t xml:space="preserve">азового обсягу перевезень. </w:t>
      </w:r>
    </w:p>
    <w:p w14:paraId="1EBB2A44" w14:textId="4BBA95C1" w:rsidR="00D83D67" w:rsidRPr="00C94CC7" w:rsidRDefault="00D83D67" w:rsidP="00C20215">
      <w:pPr>
        <w:pStyle w:val="a3"/>
        <w:suppressAutoHyphens/>
        <w:ind w:left="0" w:firstLine="709"/>
        <w:contextualSpacing w:val="0"/>
        <w:jc w:val="both"/>
        <w:rPr>
          <w:sz w:val="26"/>
          <w:szCs w:val="26"/>
          <w:lang w:val="ru-RU"/>
        </w:rPr>
      </w:pPr>
      <w:r w:rsidRPr="00C94CC7">
        <w:rPr>
          <w:b/>
          <w:sz w:val="26"/>
          <w:szCs w:val="26"/>
        </w:rPr>
        <w:t>Місячний обсяг перевезень</w:t>
      </w:r>
      <w:r w:rsidR="006F409C" w:rsidRPr="00C94CC7">
        <w:rPr>
          <w:b/>
          <w:sz w:val="26"/>
          <w:szCs w:val="26"/>
        </w:rPr>
        <w:t xml:space="preserve"> (</w:t>
      </w:r>
      <w:r w:rsidR="006F409C" w:rsidRPr="00C94CC7">
        <w:rPr>
          <w:b/>
          <w:sz w:val="26"/>
          <w:szCs w:val="26"/>
          <w:lang w:val="en-US"/>
        </w:rPr>
        <w:t>Q</w:t>
      </w:r>
      <w:r w:rsidR="006F409C" w:rsidRPr="00C94CC7">
        <w:rPr>
          <w:b/>
          <w:sz w:val="26"/>
          <w:szCs w:val="26"/>
          <w:vertAlign w:val="subscript"/>
        </w:rPr>
        <w:t>Б</w:t>
      </w:r>
      <w:r w:rsidR="006F409C" w:rsidRPr="00C94CC7">
        <w:rPr>
          <w:b/>
          <w:sz w:val="26"/>
          <w:szCs w:val="26"/>
          <w:vertAlign w:val="superscript"/>
        </w:rPr>
        <w:t>міс(пер)</w:t>
      </w:r>
      <w:r w:rsidR="00E1673A" w:rsidRPr="00C94CC7">
        <w:rPr>
          <w:b/>
          <w:sz w:val="26"/>
          <w:szCs w:val="26"/>
        </w:rPr>
        <w:t>)</w:t>
      </w:r>
      <w:r w:rsidRPr="00C94CC7">
        <w:rPr>
          <w:sz w:val="26"/>
          <w:szCs w:val="26"/>
        </w:rPr>
        <w:t xml:space="preserve"> – </w:t>
      </w:r>
      <w:r w:rsidR="00E1673A" w:rsidRPr="00C94CC7">
        <w:rPr>
          <w:sz w:val="26"/>
          <w:szCs w:val="26"/>
        </w:rPr>
        <w:t xml:space="preserve">погоджений в Протоколі </w:t>
      </w:r>
      <w:r w:rsidRPr="00C94CC7">
        <w:rPr>
          <w:sz w:val="26"/>
          <w:szCs w:val="26"/>
        </w:rPr>
        <w:t xml:space="preserve">обсяг перевезень </w:t>
      </w:r>
      <w:r w:rsidR="00E1673A" w:rsidRPr="00C94CC7">
        <w:rPr>
          <w:sz w:val="26"/>
          <w:szCs w:val="26"/>
        </w:rPr>
        <w:t xml:space="preserve">за місяць </w:t>
      </w:r>
      <w:r w:rsidR="007B4A26" w:rsidRPr="00C94CC7">
        <w:rPr>
          <w:sz w:val="26"/>
          <w:szCs w:val="26"/>
        </w:rPr>
        <w:t>у</w:t>
      </w:r>
      <w:r w:rsidR="007A03F5" w:rsidRPr="00C94CC7">
        <w:rPr>
          <w:sz w:val="26"/>
          <w:szCs w:val="26"/>
        </w:rPr>
        <w:t xml:space="preserve"> тонно-кілометрах, який визначається шляхом розподіленн</w:t>
      </w:r>
      <w:r w:rsidR="00600900" w:rsidRPr="00C94CC7">
        <w:rPr>
          <w:sz w:val="26"/>
          <w:szCs w:val="26"/>
        </w:rPr>
        <w:t xml:space="preserve">я </w:t>
      </w:r>
      <w:r w:rsidR="00990F55" w:rsidRPr="00C94CC7">
        <w:rPr>
          <w:sz w:val="26"/>
          <w:szCs w:val="26"/>
        </w:rPr>
        <w:t>Б</w:t>
      </w:r>
      <w:r w:rsidR="00600900" w:rsidRPr="00C94CC7">
        <w:rPr>
          <w:sz w:val="26"/>
          <w:szCs w:val="26"/>
        </w:rPr>
        <w:t>азового обсягу перевезен</w:t>
      </w:r>
      <w:r w:rsidR="004A26CD" w:rsidRPr="00C94CC7">
        <w:rPr>
          <w:sz w:val="26"/>
          <w:szCs w:val="26"/>
        </w:rPr>
        <w:t>ь</w:t>
      </w:r>
      <w:r w:rsidR="007A03F5" w:rsidRPr="00C94CC7">
        <w:rPr>
          <w:sz w:val="26"/>
          <w:szCs w:val="26"/>
        </w:rPr>
        <w:t xml:space="preserve"> </w:t>
      </w:r>
      <w:r w:rsidRPr="00C94CC7">
        <w:rPr>
          <w:sz w:val="26"/>
          <w:szCs w:val="26"/>
        </w:rPr>
        <w:t>рівномірно або з сезонними відхиленнями</w:t>
      </w:r>
      <w:r w:rsidR="00BA5116" w:rsidRPr="00C94CC7">
        <w:rPr>
          <w:sz w:val="26"/>
          <w:szCs w:val="26"/>
        </w:rPr>
        <w:t>, узгодженими Сторонами,</w:t>
      </w:r>
      <w:r w:rsidRPr="00C94CC7">
        <w:rPr>
          <w:sz w:val="26"/>
          <w:szCs w:val="26"/>
        </w:rPr>
        <w:t xml:space="preserve"> </w:t>
      </w:r>
      <w:r w:rsidR="0088459F" w:rsidRPr="00C94CC7">
        <w:rPr>
          <w:sz w:val="26"/>
          <w:szCs w:val="26"/>
        </w:rPr>
        <w:t>по місяцям</w:t>
      </w:r>
      <w:r w:rsidRPr="00C94CC7">
        <w:rPr>
          <w:sz w:val="26"/>
          <w:szCs w:val="26"/>
        </w:rPr>
        <w:t xml:space="preserve"> року</w:t>
      </w:r>
      <w:r w:rsidR="006844FB" w:rsidRPr="00C94CC7">
        <w:rPr>
          <w:sz w:val="26"/>
          <w:szCs w:val="26"/>
        </w:rPr>
        <w:t>.</w:t>
      </w:r>
    </w:p>
    <w:p w14:paraId="0D512FD9" w14:textId="681EDFD2" w:rsidR="00D83D67" w:rsidRPr="00C94CC7" w:rsidRDefault="00D83D67" w:rsidP="009A7F22">
      <w:pPr>
        <w:pStyle w:val="a3"/>
        <w:suppressAutoHyphens/>
        <w:ind w:left="0" w:firstLine="709"/>
        <w:contextualSpacing w:val="0"/>
        <w:jc w:val="both"/>
        <w:rPr>
          <w:sz w:val="26"/>
          <w:szCs w:val="26"/>
        </w:rPr>
      </w:pPr>
      <w:r w:rsidRPr="00C94CC7">
        <w:rPr>
          <w:b/>
          <w:sz w:val="26"/>
          <w:szCs w:val="26"/>
        </w:rPr>
        <w:t>Мінімальний місячний обсяг перевезен</w:t>
      </w:r>
      <w:r w:rsidR="008D4BAF" w:rsidRPr="00C94CC7">
        <w:rPr>
          <w:b/>
          <w:sz w:val="26"/>
          <w:szCs w:val="26"/>
        </w:rPr>
        <w:t>ь</w:t>
      </w:r>
      <w:r w:rsidRPr="00C94CC7">
        <w:rPr>
          <w:sz w:val="26"/>
          <w:szCs w:val="26"/>
        </w:rPr>
        <w:t xml:space="preserve"> </w:t>
      </w:r>
      <w:r w:rsidR="00C64100" w:rsidRPr="00C94CC7">
        <w:rPr>
          <w:b/>
          <w:bCs/>
          <w:sz w:val="26"/>
          <w:szCs w:val="26"/>
        </w:rPr>
        <w:t>(</w:t>
      </w:r>
      <w:r w:rsidR="00C64100" w:rsidRPr="00C94CC7">
        <w:rPr>
          <w:b/>
          <w:bCs/>
          <w:sz w:val="26"/>
          <w:szCs w:val="26"/>
          <w:lang w:val="en-US"/>
        </w:rPr>
        <w:t>Q</w:t>
      </w:r>
      <w:r w:rsidR="00C64100" w:rsidRPr="00C94CC7">
        <w:rPr>
          <w:b/>
          <w:bCs/>
          <w:sz w:val="26"/>
          <w:szCs w:val="26"/>
          <w:vertAlign w:val="subscript"/>
          <w:lang w:val="en-US"/>
        </w:rPr>
        <w:t>min</w:t>
      </w:r>
      <w:r w:rsidR="0016441C" w:rsidRPr="00C94CC7">
        <w:rPr>
          <w:b/>
          <w:bCs/>
          <w:sz w:val="26"/>
          <w:szCs w:val="26"/>
          <w:vertAlign w:val="superscript"/>
          <w:lang w:val="ru-RU"/>
        </w:rPr>
        <w:t>міс</w:t>
      </w:r>
      <w:r w:rsidR="0016441C" w:rsidRPr="00C94CC7">
        <w:rPr>
          <w:b/>
          <w:bCs/>
          <w:sz w:val="26"/>
          <w:szCs w:val="26"/>
          <w:lang w:val="ru-RU"/>
        </w:rPr>
        <w:t>)</w:t>
      </w:r>
      <w:r w:rsidR="006844FB" w:rsidRPr="00C94CC7">
        <w:rPr>
          <w:sz w:val="26"/>
          <w:szCs w:val="26"/>
          <w:lang w:val="ru-RU"/>
        </w:rPr>
        <w:t xml:space="preserve"> </w:t>
      </w:r>
      <w:r w:rsidRPr="00C94CC7">
        <w:rPr>
          <w:sz w:val="26"/>
          <w:szCs w:val="26"/>
        </w:rPr>
        <w:t xml:space="preserve">– </w:t>
      </w:r>
      <w:r w:rsidR="000D51D0" w:rsidRPr="00C94CC7">
        <w:rPr>
          <w:sz w:val="26"/>
          <w:szCs w:val="26"/>
        </w:rPr>
        <w:t xml:space="preserve">погоджений в Протоколі </w:t>
      </w:r>
      <w:r w:rsidRPr="00C94CC7">
        <w:rPr>
          <w:sz w:val="26"/>
          <w:szCs w:val="26"/>
        </w:rPr>
        <w:t>обсяг</w:t>
      </w:r>
      <w:r w:rsidR="00A97F93" w:rsidRPr="00C94CC7">
        <w:rPr>
          <w:sz w:val="26"/>
          <w:szCs w:val="26"/>
        </w:rPr>
        <w:t xml:space="preserve"> перевезень</w:t>
      </w:r>
      <w:r w:rsidR="004A7AE5" w:rsidRPr="00C94CC7">
        <w:rPr>
          <w:sz w:val="26"/>
          <w:szCs w:val="26"/>
        </w:rPr>
        <w:t xml:space="preserve"> за місяць</w:t>
      </w:r>
      <w:r w:rsidR="001743EE" w:rsidRPr="00C94CC7">
        <w:rPr>
          <w:sz w:val="26"/>
          <w:szCs w:val="26"/>
        </w:rPr>
        <w:t xml:space="preserve"> </w:t>
      </w:r>
      <w:r w:rsidR="007B4A26" w:rsidRPr="00C94CC7">
        <w:rPr>
          <w:sz w:val="26"/>
          <w:szCs w:val="26"/>
        </w:rPr>
        <w:t>у</w:t>
      </w:r>
      <w:r w:rsidR="001743EE" w:rsidRPr="00C94CC7">
        <w:rPr>
          <w:sz w:val="26"/>
          <w:szCs w:val="26"/>
        </w:rPr>
        <w:t xml:space="preserve"> тонно-кілометрах, що застосовується для визначення</w:t>
      </w:r>
      <w:r w:rsidR="00F32FF9" w:rsidRPr="00C94CC7">
        <w:rPr>
          <w:sz w:val="26"/>
          <w:szCs w:val="26"/>
        </w:rPr>
        <w:t xml:space="preserve"> </w:t>
      </w:r>
      <w:r w:rsidR="00EE096F" w:rsidRPr="00C94CC7">
        <w:rPr>
          <w:sz w:val="26"/>
          <w:szCs w:val="26"/>
        </w:rPr>
        <w:t>М</w:t>
      </w:r>
      <w:r w:rsidR="00F32FF9" w:rsidRPr="00C94CC7">
        <w:rPr>
          <w:sz w:val="26"/>
          <w:szCs w:val="26"/>
        </w:rPr>
        <w:t>ісячного мінімального обов’язкового платежу</w:t>
      </w:r>
      <w:r w:rsidR="00753EFB" w:rsidRPr="00C94CC7">
        <w:rPr>
          <w:sz w:val="26"/>
          <w:szCs w:val="26"/>
        </w:rPr>
        <w:t>, який зобов’язаний сплатити Замовник</w:t>
      </w:r>
      <w:r w:rsidR="0004583E" w:rsidRPr="00C94CC7">
        <w:rPr>
          <w:sz w:val="26"/>
          <w:szCs w:val="26"/>
        </w:rPr>
        <w:t xml:space="preserve"> незалежно від фактично виконаного обсягу перевезень </w:t>
      </w:r>
      <w:r w:rsidR="00B25316" w:rsidRPr="00C94CC7">
        <w:rPr>
          <w:sz w:val="26"/>
          <w:szCs w:val="26"/>
        </w:rPr>
        <w:t>у звітному місяці</w:t>
      </w:r>
      <w:r w:rsidR="0004583E" w:rsidRPr="00C94CC7">
        <w:rPr>
          <w:sz w:val="26"/>
          <w:szCs w:val="26"/>
        </w:rPr>
        <w:t>,</w:t>
      </w:r>
      <w:r w:rsidR="0062334A" w:rsidRPr="00C94CC7">
        <w:rPr>
          <w:sz w:val="26"/>
          <w:szCs w:val="26"/>
        </w:rPr>
        <w:t xml:space="preserve"> і </w:t>
      </w:r>
      <w:r w:rsidR="00AD15CB" w:rsidRPr="00C94CC7">
        <w:rPr>
          <w:sz w:val="26"/>
          <w:szCs w:val="26"/>
        </w:rPr>
        <w:t xml:space="preserve">який </w:t>
      </w:r>
      <w:r w:rsidR="0062334A" w:rsidRPr="00C94CC7">
        <w:rPr>
          <w:sz w:val="26"/>
          <w:szCs w:val="26"/>
        </w:rPr>
        <w:t xml:space="preserve">становить 70% від </w:t>
      </w:r>
      <w:r w:rsidR="00C94CC7">
        <w:rPr>
          <w:sz w:val="26"/>
          <w:szCs w:val="26"/>
        </w:rPr>
        <w:t>М</w:t>
      </w:r>
      <w:r w:rsidR="0062334A" w:rsidRPr="00C94CC7">
        <w:rPr>
          <w:sz w:val="26"/>
          <w:szCs w:val="26"/>
        </w:rPr>
        <w:t>ісячного обсягу перевезень.</w:t>
      </w:r>
    </w:p>
    <w:p w14:paraId="7EA553B2" w14:textId="70195792" w:rsidR="001C6D01" w:rsidRPr="00C94CC7" w:rsidRDefault="007B29CA" w:rsidP="00C20215">
      <w:pPr>
        <w:pStyle w:val="a3"/>
        <w:suppressAutoHyphens/>
        <w:ind w:left="0" w:firstLine="709"/>
        <w:contextualSpacing w:val="0"/>
        <w:jc w:val="both"/>
        <w:rPr>
          <w:sz w:val="26"/>
          <w:szCs w:val="26"/>
        </w:rPr>
      </w:pPr>
      <w:r w:rsidRPr="00C94CC7">
        <w:rPr>
          <w:b/>
          <w:sz w:val="26"/>
          <w:szCs w:val="26"/>
        </w:rPr>
        <w:t>М</w:t>
      </w:r>
      <w:r w:rsidR="009E20DC" w:rsidRPr="00C94CC7">
        <w:rPr>
          <w:b/>
          <w:sz w:val="26"/>
          <w:szCs w:val="26"/>
        </w:rPr>
        <w:t xml:space="preserve">інімальний </w:t>
      </w:r>
      <w:r w:rsidR="002E4EE8" w:rsidRPr="00C94CC7">
        <w:rPr>
          <w:b/>
          <w:sz w:val="26"/>
          <w:szCs w:val="26"/>
        </w:rPr>
        <w:t>обов’язковий</w:t>
      </w:r>
      <w:r w:rsidR="002A61C0" w:rsidRPr="00C94CC7">
        <w:rPr>
          <w:b/>
          <w:sz w:val="26"/>
          <w:szCs w:val="26"/>
        </w:rPr>
        <w:t xml:space="preserve"> </w:t>
      </w:r>
      <w:r w:rsidR="009E20DC" w:rsidRPr="00C94CC7">
        <w:rPr>
          <w:b/>
          <w:sz w:val="26"/>
          <w:szCs w:val="26"/>
        </w:rPr>
        <w:t>платіж</w:t>
      </w:r>
      <w:r w:rsidRPr="00C94CC7">
        <w:rPr>
          <w:b/>
          <w:sz w:val="26"/>
          <w:szCs w:val="26"/>
        </w:rPr>
        <w:t xml:space="preserve"> за період надання послуг</w:t>
      </w:r>
      <w:r w:rsidR="009E20DC" w:rsidRPr="00C94CC7">
        <w:rPr>
          <w:sz w:val="26"/>
          <w:szCs w:val="26"/>
        </w:rPr>
        <w:t xml:space="preserve"> – плата</w:t>
      </w:r>
      <w:r w:rsidR="00A97F93" w:rsidRPr="00C94CC7">
        <w:rPr>
          <w:sz w:val="26"/>
          <w:szCs w:val="26"/>
        </w:rPr>
        <w:t>,</w:t>
      </w:r>
      <w:r w:rsidR="009E20DC" w:rsidRPr="00C94CC7">
        <w:rPr>
          <w:sz w:val="26"/>
          <w:szCs w:val="26"/>
        </w:rPr>
        <w:t xml:space="preserve"> як</w:t>
      </w:r>
      <w:r w:rsidR="00C24AD1" w:rsidRPr="00C94CC7">
        <w:rPr>
          <w:sz w:val="26"/>
          <w:szCs w:val="26"/>
        </w:rPr>
        <w:t xml:space="preserve">у </w:t>
      </w:r>
      <w:r w:rsidR="00090EB8" w:rsidRPr="00C94CC7">
        <w:rPr>
          <w:sz w:val="26"/>
          <w:szCs w:val="26"/>
        </w:rPr>
        <w:t>зобов’язаний</w:t>
      </w:r>
      <w:r w:rsidR="00C24AD1" w:rsidRPr="00C94CC7">
        <w:rPr>
          <w:sz w:val="26"/>
          <w:szCs w:val="26"/>
        </w:rPr>
        <w:t xml:space="preserve"> сплатити Замовник Перевізнику за цим </w:t>
      </w:r>
      <w:r w:rsidR="00090EB8" w:rsidRPr="00C94CC7">
        <w:rPr>
          <w:sz w:val="26"/>
          <w:szCs w:val="26"/>
        </w:rPr>
        <w:t xml:space="preserve">Договором </w:t>
      </w:r>
      <w:r w:rsidRPr="00C94CC7">
        <w:rPr>
          <w:sz w:val="26"/>
          <w:szCs w:val="26"/>
        </w:rPr>
        <w:t>за весь період надання послуг</w:t>
      </w:r>
      <w:r w:rsidR="009E20DC" w:rsidRPr="00C94CC7">
        <w:rPr>
          <w:sz w:val="26"/>
          <w:szCs w:val="26"/>
        </w:rPr>
        <w:t xml:space="preserve"> незалежно від фактично</w:t>
      </w:r>
      <w:r w:rsidR="009A7F22" w:rsidRPr="00C94CC7">
        <w:rPr>
          <w:sz w:val="26"/>
          <w:szCs w:val="26"/>
        </w:rPr>
        <w:t xml:space="preserve"> </w:t>
      </w:r>
      <w:r w:rsidR="009E20DC" w:rsidRPr="00C94CC7">
        <w:rPr>
          <w:sz w:val="26"/>
          <w:szCs w:val="26"/>
        </w:rPr>
        <w:t>виконан</w:t>
      </w:r>
      <w:r w:rsidR="00B009FB" w:rsidRPr="00C94CC7">
        <w:rPr>
          <w:sz w:val="26"/>
          <w:szCs w:val="26"/>
        </w:rPr>
        <w:t>ого</w:t>
      </w:r>
      <w:r w:rsidR="009E20DC" w:rsidRPr="00C94CC7">
        <w:rPr>
          <w:sz w:val="26"/>
          <w:szCs w:val="26"/>
        </w:rPr>
        <w:t xml:space="preserve"> обсяг</w:t>
      </w:r>
      <w:r w:rsidR="00B009FB" w:rsidRPr="00C94CC7">
        <w:rPr>
          <w:sz w:val="26"/>
          <w:szCs w:val="26"/>
        </w:rPr>
        <w:t>у</w:t>
      </w:r>
      <w:r w:rsidR="009E20DC" w:rsidRPr="00C94CC7">
        <w:rPr>
          <w:sz w:val="26"/>
          <w:szCs w:val="26"/>
        </w:rPr>
        <w:t xml:space="preserve"> перевезен</w:t>
      </w:r>
      <w:r w:rsidR="008F1478" w:rsidRPr="00C94CC7">
        <w:rPr>
          <w:sz w:val="26"/>
          <w:szCs w:val="26"/>
        </w:rPr>
        <w:t>ь</w:t>
      </w:r>
      <w:r w:rsidR="009E20DC" w:rsidRPr="00C94CC7">
        <w:rPr>
          <w:sz w:val="26"/>
          <w:szCs w:val="26"/>
        </w:rPr>
        <w:t>.</w:t>
      </w:r>
    </w:p>
    <w:p w14:paraId="2788D8E3" w14:textId="11241F7C" w:rsidR="009E20DC" w:rsidRPr="00C94CC7" w:rsidRDefault="009E20DC" w:rsidP="00C20215">
      <w:pPr>
        <w:pStyle w:val="a3"/>
        <w:suppressAutoHyphens/>
        <w:ind w:left="0" w:firstLine="709"/>
        <w:contextualSpacing w:val="0"/>
        <w:jc w:val="both"/>
        <w:rPr>
          <w:sz w:val="26"/>
          <w:szCs w:val="26"/>
        </w:rPr>
      </w:pPr>
      <w:r w:rsidRPr="00C94CC7">
        <w:rPr>
          <w:b/>
          <w:sz w:val="26"/>
          <w:szCs w:val="26"/>
        </w:rPr>
        <w:t xml:space="preserve">Місячний мінімальний </w:t>
      </w:r>
      <w:r w:rsidR="002E4EE8" w:rsidRPr="00C94CC7">
        <w:rPr>
          <w:b/>
          <w:sz w:val="26"/>
          <w:szCs w:val="26"/>
        </w:rPr>
        <w:t>обов’язковий</w:t>
      </w:r>
      <w:r w:rsidR="002A61C0" w:rsidRPr="00C94CC7">
        <w:rPr>
          <w:b/>
          <w:sz w:val="26"/>
          <w:szCs w:val="26"/>
        </w:rPr>
        <w:t xml:space="preserve"> </w:t>
      </w:r>
      <w:r w:rsidRPr="00C94CC7">
        <w:rPr>
          <w:b/>
          <w:sz w:val="26"/>
          <w:szCs w:val="26"/>
        </w:rPr>
        <w:t>платіж</w:t>
      </w:r>
      <w:r w:rsidRPr="00C94CC7">
        <w:rPr>
          <w:sz w:val="26"/>
          <w:szCs w:val="26"/>
        </w:rPr>
        <w:t xml:space="preserve"> – плата</w:t>
      </w:r>
      <w:r w:rsidR="00A97F93" w:rsidRPr="00C94CC7">
        <w:rPr>
          <w:sz w:val="26"/>
          <w:szCs w:val="26"/>
        </w:rPr>
        <w:t>,</w:t>
      </w:r>
      <w:r w:rsidRPr="00C94CC7">
        <w:rPr>
          <w:sz w:val="26"/>
          <w:szCs w:val="26"/>
        </w:rPr>
        <w:t xml:space="preserve"> як</w:t>
      </w:r>
      <w:r w:rsidR="00090EB8" w:rsidRPr="00C94CC7">
        <w:rPr>
          <w:sz w:val="26"/>
          <w:szCs w:val="26"/>
        </w:rPr>
        <w:t xml:space="preserve">у </w:t>
      </w:r>
      <w:r w:rsidR="00ED4718" w:rsidRPr="00C94CC7">
        <w:rPr>
          <w:sz w:val="26"/>
          <w:szCs w:val="26"/>
        </w:rPr>
        <w:t>зобов’язаний</w:t>
      </w:r>
      <w:r w:rsidR="00090EB8" w:rsidRPr="00C94CC7">
        <w:rPr>
          <w:sz w:val="26"/>
          <w:szCs w:val="26"/>
        </w:rPr>
        <w:t xml:space="preserve"> сплатити Замовник Перевізнику за цим Договором </w:t>
      </w:r>
      <w:r w:rsidR="004809C8" w:rsidRPr="00C94CC7">
        <w:rPr>
          <w:sz w:val="26"/>
          <w:szCs w:val="26"/>
        </w:rPr>
        <w:t>незалежно від фактично</w:t>
      </w:r>
      <w:r w:rsidR="004E5CDF" w:rsidRPr="00C94CC7">
        <w:rPr>
          <w:sz w:val="26"/>
          <w:szCs w:val="26"/>
        </w:rPr>
        <w:t xml:space="preserve"> </w:t>
      </w:r>
      <w:r w:rsidR="004809C8" w:rsidRPr="00C94CC7">
        <w:rPr>
          <w:sz w:val="26"/>
          <w:szCs w:val="26"/>
        </w:rPr>
        <w:t>виконан</w:t>
      </w:r>
      <w:r w:rsidR="004E5CDF" w:rsidRPr="00C94CC7">
        <w:rPr>
          <w:sz w:val="26"/>
          <w:szCs w:val="26"/>
        </w:rPr>
        <w:t>ого обсягу перевезень у звітному місяці</w:t>
      </w:r>
      <w:r w:rsidR="00C6462A" w:rsidRPr="00C94CC7">
        <w:rPr>
          <w:sz w:val="26"/>
          <w:szCs w:val="26"/>
        </w:rPr>
        <w:t>.</w:t>
      </w:r>
      <w:r w:rsidR="004E5CDF" w:rsidRPr="00C94CC7">
        <w:rPr>
          <w:sz w:val="26"/>
          <w:szCs w:val="26"/>
        </w:rPr>
        <w:t xml:space="preserve"> </w:t>
      </w:r>
    </w:p>
    <w:p w14:paraId="47F554CE" w14:textId="684159A5" w:rsidR="004809C8" w:rsidRPr="00C94CC7" w:rsidRDefault="00450661" w:rsidP="00E7599F">
      <w:pPr>
        <w:pStyle w:val="a3"/>
        <w:suppressAutoHyphens/>
        <w:ind w:left="0" w:firstLine="709"/>
        <w:contextualSpacing w:val="0"/>
        <w:jc w:val="both"/>
        <w:rPr>
          <w:sz w:val="26"/>
          <w:szCs w:val="26"/>
        </w:rPr>
      </w:pPr>
      <w:bookmarkStart w:id="5" w:name="_Hlk159261560"/>
      <w:r w:rsidRPr="00C94CC7">
        <w:rPr>
          <w:b/>
          <w:sz w:val="26"/>
          <w:szCs w:val="26"/>
        </w:rPr>
        <w:t>Р</w:t>
      </w:r>
      <w:bookmarkStart w:id="6" w:name="_Hlk159156625"/>
      <w:r w:rsidRPr="00C94CC7">
        <w:rPr>
          <w:b/>
          <w:sz w:val="26"/>
          <w:szCs w:val="26"/>
        </w:rPr>
        <w:t>озрахунков</w:t>
      </w:r>
      <w:r w:rsidR="00C27320" w:rsidRPr="00C94CC7">
        <w:rPr>
          <w:b/>
          <w:sz w:val="26"/>
          <w:szCs w:val="26"/>
        </w:rPr>
        <w:t>ий</w:t>
      </w:r>
      <w:r w:rsidR="002A56D7" w:rsidRPr="00C94CC7">
        <w:rPr>
          <w:b/>
          <w:sz w:val="26"/>
          <w:szCs w:val="26"/>
        </w:rPr>
        <w:t xml:space="preserve"> </w:t>
      </w:r>
      <w:r w:rsidR="00C27320" w:rsidRPr="00C94CC7">
        <w:rPr>
          <w:b/>
          <w:sz w:val="26"/>
          <w:szCs w:val="26"/>
        </w:rPr>
        <w:t>час</w:t>
      </w:r>
      <w:r w:rsidR="004809C8" w:rsidRPr="00C94CC7">
        <w:rPr>
          <w:b/>
          <w:sz w:val="26"/>
          <w:szCs w:val="26"/>
        </w:rPr>
        <w:t xml:space="preserve"> користування </w:t>
      </w:r>
      <w:r w:rsidR="00DB5709" w:rsidRPr="00C94CC7">
        <w:rPr>
          <w:b/>
          <w:sz w:val="26"/>
          <w:szCs w:val="26"/>
        </w:rPr>
        <w:t xml:space="preserve">власними </w:t>
      </w:r>
      <w:r w:rsidR="004809C8" w:rsidRPr="00C94CC7">
        <w:rPr>
          <w:b/>
          <w:sz w:val="26"/>
          <w:szCs w:val="26"/>
        </w:rPr>
        <w:t xml:space="preserve">вагонами </w:t>
      </w:r>
      <w:r w:rsidR="00DB5709" w:rsidRPr="00C94CC7">
        <w:rPr>
          <w:b/>
          <w:sz w:val="26"/>
          <w:szCs w:val="26"/>
        </w:rPr>
        <w:t>Перевізника</w:t>
      </w:r>
      <w:bookmarkEnd w:id="5"/>
      <w:bookmarkEnd w:id="6"/>
      <w:r w:rsidRPr="00C94CC7">
        <w:rPr>
          <w:b/>
          <w:sz w:val="26"/>
          <w:szCs w:val="26"/>
        </w:rPr>
        <w:t xml:space="preserve"> </w:t>
      </w:r>
      <w:r w:rsidR="00184137" w:rsidRPr="00C94CC7">
        <w:rPr>
          <w:b/>
          <w:sz w:val="26"/>
          <w:szCs w:val="26"/>
        </w:rPr>
        <w:t>–</w:t>
      </w:r>
      <w:r w:rsidRPr="00C94CC7">
        <w:rPr>
          <w:b/>
          <w:sz w:val="26"/>
          <w:szCs w:val="26"/>
        </w:rPr>
        <w:t xml:space="preserve"> </w:t>
      </w:r>
      <w:r w:rsidR="00994D12" w:rsidRPr="00C94CC7">
        <w:rPr>
          <w:sz w:val="26"/>
          <w:szCs w:val="26"/>
        </w:rPr>
        <w:t>погоджен</w:t>
      </w:r>
      <w:r w:rsidR="00C27320" w:rsidRPr="00C94CC7">
        <w:rPr>
          <w:sz w:val="26"/>
          <w:szCs w:val="26"/>
        </w:rPr>
        <w:t>ий</w:t>
      </w:r>
      <w:r w:rsidR="00994D12" w:rsidRPr="00C94CC7">
        <w:rPr>
          <w:sz w:val="26"/>
          <w:szCs w:val="26"/>
        </w:rPr>
        <w:t xml:space="preserve"> в Протоколі </w:t>
      </w:r>
      <w:r w:rsidR="00C27320" w:rsidRPr="00C94CC7">
        <w:rPr>
          <w:sz w:val="26"/>
          <w:szCs w:val="26"/>
        </w:rPr>
        <w:t xml:space="preserve">час </w:t>
      </w:r>
      <w:r w:rsidR="00ED45C1" w:rsidRPr="00C94CC7">
        <w:rPr>
          <w:sz w:val="26"/>
          <w:szCs w:val="26"/>
        </w:rPr>
        <w:t xml:space="preserve">користування </w:t>
      </w:r>
      <w:r w:rsidR="00F90F3C" w:rsidRPr="00C94CC7">
        <w:rPr>
          <w:sz w:val="26"/>
          <w:szCs w:val="26"/>
        </w:rPr>
        <w:t xml:space="preserve">власним </w:t>
      </w:r>
      <w:r w:rsidR="00ED45C1" w:rsidRPr="00C94CC7">
        <w:rPr>
          <w:sz w:val="26"/>
          <w:szCs w:val="26"/>
        </w:rPr>
        <w:t>вагон</w:t>
      </w:r>
      <w:r w:rsidR="00234EE7" w:rsidRPr="00C94CC7">
        <w:rPr>
          <w:sz w:val="26"/>
          <w:szCs w:val="26"/>
        </w:rPr>
        <w:t>ом</w:t>
      </w:r>
      <w:r w:rsidR="00F90F3C" w:rsidRPr="00C94CC7">
        <w:rPr>
          <w:sz w:val="26"/>
          <w:szCs w:val="26"/>
        </w:rPr>
        <w:t xml:space="preserve"> Перевізника</w:t>
      </w:r>
      <w:r w:rsidR="00E7599F" w:rsidRPr="00C94CC7">
        <w:rPr>
          <w:sz w:val="26"/>
          <w:szCs w:val="26"/>
        </w:rPr>
        <w:t xml:space="preserve"> </w:t>
      </w:r>
      <w:r w:rsidR="00DF2E48" w:rsidRPr="00C94CC7">
        <w:rPr>
          <w:sz w:val="26"/>
          <w:szCs w:val="26"/>
        </w:rPr>
        <w:t>на</w:t>
      </w:r>
      <w:r w:rsidR="00E7599F" w:rsidRPr="00C94CC7">
        <w:rPr>
          <w:sz w:val="26"/>
          <w:szCs w:val="26"/>
        </w:rPr>
        <w:t xml:space="preserve"> одн</w:t>
      </w:r>
      <w:r w:rsidR="00DF2E48" w:rsidRPr="00C94CC7">
        <w:rPr>
          <w:sz w:val="26"/>
          <w:szCs w:val="26"/>
        </w:rPr>
        <w:t>у</w:t>
      </w:r>
      <w:r w:rsidR="00E7599F" w:rsidRPr="00C94CC7">
        <w:rPr>
          <w:sz w:val="26"/>
          <w:szCs w:val="26"/>
        </w:rPr>
        <w:t xml:space="preserve"> вантажн</w:t>
      </w:r>
      <w:r w:rsidR="00DF2E48" w:rsidRPr="00C94CC7">
        <w:rPr>
          <w:sz w:val="26"/>
          <w:szCs w:val="26"/>
        </w:rPr>
        <w:t>у</w:t>
      </w:r>
      <w:r w:rsidR="00E7599F" w:rsidRPr="00C94CC7">
        <w:rPr>
          <w:sz w:val="26"/>
          <w:szCs w:val="26"/>
        </w:rPr>
        <w:t xml:space="preserve"> операцію</w:t>
      </w:r>
      <w:r w:rsidR="00C27320" w:rsidRPr="00C94CC7">
        <w:rPr>
          <w:sz w:val="26"/>
          <w:szCs w:val="26"/>
        </w:rPr>
        <w:t xml:space="preserve"> (годин</w:t>
      </w:r>
      <w:r w:rsidR="004E0EA7" w:rsidRPr="00C94CC7">
        <w:rPr>
          <w:sz w:val="26"/>
          <w:szCs w:val="26"/>
        </w:rPr>
        <w:t xml:space="preserve"> на </w:t>
      </w:r>
      <w:r w:rsidR="00C27320" w:rsidRPr="00C94CC7">
        <w:rPr>
          <w:sz w:val="26"/>
          <w:szCs w:val="26"/>
        </w:rPr>
        <w:t>вантажну операці</w:t>
      </w:r>
      <w:r w:rsidR="00823FD4" w:rsidRPr="00C94CC7">
        <w:rPr>
          <w:sz w:val="26"/>
          <w:szCs w:val="26"/>
        </w:rPr>
        <w:t>ю</w:t>
      </w:r>
      <w:r w:rsidR="00D84E88" w:rsidRPr="00C94CC7">
        <w:rPr>
          <w:sz w:val="26"/>
          <w:szCs w:val="26"/>
        </w:rPr>
        <w:t>)</w:t>
      </w:r>
      <w:r w:rsidR="00887729" w:rsidRPr="00C94CC7">
        <w:rPr>
          <w:sz w:val="26"/>
          <w:szCs w:val="26"/>
        </w:rPr>
        <w:t>,</w:t>
      </w:r>
      <w:r w:rsidR="00ED45C1" w:rsidRPr="00C94CC7">
        <w:rPr>
          <w:sz w:val="26"/>
          <w:szCs w:val="26"/>
        </w:rPr>
        <w:t xml:space="preserve"> </w:t>
      </w:r>
      <w:r w:rsidR="00C1090A" w:rsidRPr="00C94CC7">
        <w:rPr>
          <w:sz w:val="26"/>
          <w:szCs w:val="26"/>
        </w:rPr>
        <w:t>протягом як</w:t>
      </w:r>
      <w:r w:rsidR="00C27320" w:rsidRPr="00C94CC7">
        <w:rPr>
          <w:sz w:val="26"/>
          <w:szCs w:val="26"/>
        </w:rPr>
        <w:t>ого</w:t>
      </w:r>
      <w:r w:rsidR="00C1090A" w:rsidRPr="00C94CC7">
        <w:rPr>
          <w:sz w:val="26"/>
          <w:szCs w:val="26"/>
        </w:rPr>
        <w:t xml:space="preserve"> плата за користування </w:t>
      </w:r>
      <w:r w:rsidR="00DB5709" w:rsidRPr="00C94CC7">
        <w:rPr>
          <w:sz w:val="26"/>
          <w:szCs w:val="26"/>
        </w:rPr>
        <w:t xml:space="preserve">власним </w:t>
      </w:r>
      <w:r w:rsidR="00C1090A" w:rsidRPr="00C94CC7">
        <w:rPr>
          <w:sz w:val="26"/>
          <w:szCs w:val="26"/>
        </w:rPr>
        <w:t>вагон</w:t>
      </w:r>
      <w:r w:rsidR="00234EE7" w:rsidRPr="00C94CC7">
        <w:rPr>
          <w:sz w:val="26"/>
          <w:szCs w:val="26"/>
        </w:rPr>
        <w:t>о</w:t>
      </w:r>
      <w:r w:rsidR="00C1090A" w:rsidRPr="00C94CC7">
        <w:rPr>
          <w:sz w:val="26"/>
          <w:szCs w:val="26"/>
        </w:rPr>
        <w:t xml:space="preserve">м </w:t>
      </w:r>
      <w:r w:rsidR="00DB5709" w:rsidRPr="00C94CC7">
        <w:rPr>
          <w:sz w:val="26"/>
          <w:szCs w:val="26"/>
        </w:rPr>
        <w:t xml:space="preserve">Перевізника </w:t>
      </w:r>
      <w:r w:rsidR="00C1090A" w:rsidRPr="00C94CC7">
        <w:rPr>
          <w:sz w:val="26"/>
          <w:szCs w:val="26"/>
        </w:rPr>
        <w:t xml:space="preserve">включена до ставки плати за використання </w:t>
      </w:r>
      <w:r w:rsidR="00823FD4" w:rsidRPr="00C94CC7">
        <w:rPr>
          <w:sz w:val="26"/>
          <w:szCs w:val="26"/>
        </w:rPr>
        <w:t xml:space="preserve">власного </w:t>
      </w:r>
      <w:r w:rsidR="00C1090A" w:rsidRPr="00C94CC7">
        <w:rPr>
          <w:sz w:val="26"/>
          <w:szCs w:val="26"/>
        </w:rPr>
        <w:t xml:space="preserve">вагону </w:t>
      </w:r>
      <w:r w:rsidR="00823FD4" w:rsidRPr="00C94CC7">
        <w:rPr>
          <w:sz w:val="26"/>
          <w:szCs w:val="26"/>
        </w:rPr>
        <w:t xml:space="preserve">Перевізника </w:t>
      </w:r>
      <w:r w:rsidR="00C1090A" w:rsidRPr="00C94CC7">
        <w:rPr>
          <w:sz w:val="26"/>
          <w:szCs w:val="26"/>
        </w:rPr>
        <w:t xml:space="preserve">та окремо </w:t>
      </w:r>
      <w:r w:rsidR="006A389C" w:rsidRPr="00C94CC7">
        <w:rPr>
          <w:sz w:val="26"/>
          <w:szCs w:val="26"/>
        </w:rPr>
        <w:t>не нараховує</w:t>
      </w:r>
      <w:r w:rsidR="00C1090A" w:rsidRPr="00C94CC7">
        <w:rPr>
          <w:sz w:val="26"/>
          <w:szCs w:val="26"/>
        </w:rPr>
        <w:t>ться</w:t>
      </w:r>
      <w:r w:rsidR="006A389C" w:rsidRPr="00C94CC7">
        <w:rPr>
          <w:sz w:val="26"/>
          <w:szCs w:val="26"/>
        </w:rPr>
        <w:t>.</w:t>
      </w:r>
    </w:p>
    <w:p w14:paraId="29C34299" w14:textId="2957F774" w:rsidR="00A2055A" w:rsidRPr="00C94CC7" w:rsidRDefault="00A2055A" w:rsidP="00C1090A">
      <w:pPr>
        <w:pStyle w:val="a3"/>
        <w:suppressAutoHyphens/>
        <w:ind w:left="0" w:firstLine="709"/>
        <w:contextualSpacing w:val="0"/>
        <w:jc w:val="both"/>
        <w:rPr>
          <w:sz w:val="26"/>
          <w:szCs w:val="26"/>
        </w:rPr>
      </w:pPr>
      <w:r w:rsidRPr="00C94CC7">
        <w:rPr>
          <w:b/>
          <w:sz w:val="26"/>
          <w:szCs w:val="26"/>
        </w:rPr>
        <w:t xml:space="preserve">Базова ставка плати за використання </w:t>
      </w:r>
      <w:r w:rsidR="00DB5709" w:rsidRPr="00C94CC7">
        <w:rPr>
          <w:b/>
          <w:sz w:val="26"/>
          <w:szCs w:val="26"/>
        </w:rPr>
        <w:t>власни</w:t>
      </w:r>
      <w:r w:rsidR="004A2014" w:rsidRPr="00C94CC7">
        <w:rPr>
          <w:b/>
          <w:sz w:val="26"/>
          <w:szCs w:val="26"/>
        </w:rPr>
        <w:t>х</w:t>
      </w:r>
      <w:r w:rsidR="00DB5709" w:rsidRPr="00C94CC7">
        <w:rPr>
          <w:b/>
          <w:sz w:val="26"/>
          <w:szCs w:val="26"/>
        </w:rPr>
        <w:t xml:space="preserve"> </w:t>
      </w:r>
      <w:r w:rsidRPr="00C94CC7">
        <w:rPr>
          <w:b/>
          <w:sz w:val="26"/>
          <w:szCs w:val="26"/>
        </w:rPr>
        <w:t>вагон</w:t>
      </w:r>
      <w:r w:rsidR="004A2014" w:rsidRPr="00C94CC7">
        <w:rPr>
          <w:b/>
          <w:sz w:val="26"/>
          <w:szCs w:val="26"/>
        </w:rPr>
        <w:t>ів</w:t>
      </w:r>
      <w:r w:rsidRPr="00C94CC7">
        <w:rPr>
          <w:b/>
          <w:sz w:val="26"/>
          <w:szCs w:val="26"/>
        </w:rPr>
        <w:t xml:space="preserve"> Перевізника</w:t>
      </w:r>
      <w:r w:rsidRPr="00C94CC7">
        <w:rPr>
          <w:sz w:val="26"/>
          <w:szCs w:val="26"/>
        </w:rPr>
        <w:t xml:space="preserve"> – ставка плати за використання</w:t>
      </w:r>
      <w:r w:rsidR="00DB5709" w:rsidRPr="00C94CC7">
        <w:rPr>
          <w:sz w:val="26"/>
          <w:szCs w:val="26"/>
        </w:rPr>
        <w:t xml:space="preserve"> власних</w:t>
      </w:r>
      <w:r w:rsidRPr="00C94CC7">
        <w:rPr>
          <w:sz w:val="26"/>
          <w:szCs w:val="26"/>
        </w:rPr>
        <w:t xml:space="preserve"> вагонів Перевізника, що застосовується для розрахунку </w:t>
      </w:r>
      <w:bookmarkStart w:id="7" w:name="_Hlk153532305"/>
      <w:r w:rsidRPr="00C94CC7">
        <w:rPr>
          <w:sz w:val="26"/>
          <w:szCs w:val="26"/>
        </w:rPr>
        <w:t xml:space="preserve">плати за використання </w:t>
      </w:r>
      <w:r w:rsidR="00DB5709" w:rsidRPr="00C94CC7">
        <w:rPr>
          <w:sz w:val="26"/>
          <w:szCs w:val="26"/>
        </w:rPr>
        <w:t xml:space="preserve">власних </w:t>
      </w:r>
      <w:r w:rsidRPr="00C94CC7">
        <w:rPr>
          <w:sz w:val="26"/>
          <w:szCs w:val="26"/>
        </w:rPr>
        <w:t xml:space="preserve">вагонів </w:t>
      </w:r>
      <w:r w:rsidR="00DB5709" w:rsidRPr="00C94CC7">
        <w:rPr>
          <w:sz w:val="26"/>
          <w:szCs w:val="26"/>
        </w:rPr>
        <w:t xml:space="preserve">Перевізника </w:t>
      </w:r>
      <w:r w:rsidRPr="00C94CC7">
        <w:rPr>
          <w:sz w:val="26"/>
          <w:szCs w:val="26"/>
        </w:rPr>
        <w:t>при викон</w:t>
      </w:r>
      <w:r w:rsidR="006A389C" w:rsidRPr="00C94CC7">
        <w:rPr>
          <w:sz w:val="26"/>
          <w:szCs w:val="26"/>
        </w:rPr>
        <w:t xml:space="preserve">анні </w:t>
      </w:r>
      <w:r w:rsidR="009D1FDB" w:rsidRPr="00C94CC7">
        <w:rPr>
          <w:sz w:val="26"/>
          <w:szCs w:val="26"/>
        </w:rPr>
        <w:t>М</w:t>
      </w:r>
      <w:r w:rsidR="00041BBD" w:rsidRPr="00C94CC7">
        <w:rPr>
          <w:sz w:val="26"/>
          <w:szCs w:val="26"/>
        </w:rPr>
        <w:t xml:space="preserve">ісячного та </w:t>
      </w:r>
      <w:r w:rsidR="009D1FDB" w:rsidRPr="00C94CC7">
        <w:rPr>
          <w:sz w:val="26"/>
          <w:szCs w:val="26"/>
        </w:rPr>
        <w:t>Б</w:t>
      </w:r>
      <w:r w:rsidR="006A389C" w:rsidRPr="00C94CC7">
        <w:rPr>
          <w:sz w:val="26"/>
          <w:szCs w:val="26"/>
        </w:rPr>
        <w:t>азового обсягу перевезень</w:t>
      </w:r>
      <w:bookmarkEnd w:id="7"/>
      <w:r w:rsidR="006A389C" w:rsidRPr="00C94CC7">
        <w:rPr>
          <w:sz w:val="26"/>
          <w:szCs w:val="26"/>
        </w:rPr>
        <w:t>.</w:t>
      </w:r>
      <w:r w:rsidRPr="00C94CC7">
        <w:rPr>
          <w:sz w:val="26"/>
          <w:szCs w:val="26"/>
        </w:rPr>
        <w:t xml:space="preserve"> </w:t>
      </w:r>
    </w:p>
    <w:p w14:paraId="4231CCE9" w14:textId="605D1453" w:rsidR="00F5344D" w:rsidRPr="00C94CC7" w:rsidRDefault="00ED45C1" w:rsidP="000D49FF">
      <w:pPr>
        <w:pStyle w:val="a3"/>
        <w:suppressAutoHyphens/>
        <w:ind w:left="0" w:firstLine="709"/>
        <w:contextualSpacing w:val="0"/>
        <w:jc w:val="both"/>
        <w:rPr>
          <w:sz w:val="26"/>
          <w:szCs w:val="26"/>
        </w:rPr>
      </w:pPr>
      <w:r w:rsidRPr="00C94CC7">
        <w:rPr>
          <w:b/>
          <w:bCs/>
          <w:sz w:val="26"/>
          <w:szCs w:val="26"/>
        </w:rPr>
        <w:t xml:space="preserve">Фактична ставка плати за використання </w:t>
      </w:r>
      <w:r w:rsidR="00DE4141" w:rsidRPr="00C94CC7">
        <w:rPr>
          <w:b/>
          <w:bCs/>
          <w:sz w:val="26"/>
          <w:szCs w:val="26"/>
        </w:rPr>
        <w:t xml:space="preserve">власних </w:t>
      </w:r>
      <w:r w:rsidRPr="00C94CC7">
        <w:rPr>
          <w:b/>
          <w:bCs/>
          <w:sz w:val="26"/>
          <w:szCs w:val="26"/>
        </w:rPr>
        <w:t xml:space="preserve">вагонів </w:t>
      </w:r>
      <w:r w:rsidR="00DE4141" w:rsidRPr="00C94CC7">
        <w:rPr>
          <w:b/>
          <w:bCs/>
          <w:sz w:val="26"/>
          <w:szCs w:val="26"/>
        </w:rPr>
        <w:t>П</w:t>
      </w:r>
      <w:r w:rsidRPr="00C94CC7">
        <w:rPr>
          <w:b/>
          <w:bCs/>
          <w:sz w:val="26"/>
          <w:szCs w:val="26"/>
        </w:rPr>
        <w:t>еревізника</w:t>
      </w:r>
      <w:r w:rsidRPr="00C94CC7">
        <w:rPr>
          <w:sz w:val="26"/>
          <w:szCs w:val="26"/>
        </w:rPr>
        <w:t xml:space="preserve"> –  ставка плати за використання</w:t>
      </w:r>
      <w:r w:rsidR="00191EDB" w:rsidRPr="00C94CC7">
        <w:rPr>
          <w:sz w:val="26"/>
          <w:szCs w:val="26"/>
        </w:rPr>
        <w:t xml:space="preserve"> власних</w:t>
      </w:r>
      <w:r w:rsidRPr="00C94CC7">
        <w:rPr>
          <w:sz w:val="26"/>
          <w:szCs w:val="26"/>
        </w:rPr>
        <w:t xml:space="preserve"> вагонів </w:t>
      </w:r>
      <w:r w:rsidR="00D35D12" w:rsidRPr="00C94CC7">
        <w:rPr>
          <w:sz w:val="26"/>
          <w:szCs w:val="26"/>
        </w:rPr>
        <w:t>П</w:t>
      </w:r>
      <w:r w:rsidRPr="00C94CC7">
        <w:rPr>
          <w:sz w:val="26"/>
          <w:szCs w:val="26"/>
        </w:rPr>
        <w:t>еревізника</w:t>
      </w:r>
      <w:r w:rsidR="00D35D12" w:rsidRPr="00C94CC7">
        <w:rPr>
          <w:sz w:val="26"/>
          <w:szCs w:val="26"/>
        </w:rPr>
        <w:t>,</w:t>
      </w:r>
      <w:r w:rsidRPr="00C94CC7">
        <w:rPr>
          <w:sz w:val="26"/>
          <w:szCs w:val="26"/>
        </w:rPr>
        <w:t xml:space="preserve"> яка застосовується при розрахунку плати за використання </w:t>
      </w:r>
      <w:r w:rsidR="00D35D12" w:rsidRPr="00C94CC7">
        <w:rPr>
          <w:sz w:val="26"/>
          <w:szCs w:val="26"/>
        </w:rPr>
        <w:t xml:space="preserve">власних </w:t>
      </w:r>
      <w:r w:rsidRPr="00C94CC7">
        <w:rPr>
          <w:sz w:val="26"/>
          <w:szCs w:val="26"/>
        </w:rPr>
        <w:t>вагонів</w:t>
      </w:r>
      <w:r w:rsidR="00D35D12" w:rsidRPr="00C94CC7">
        <w:rPr>
          <w:sz w:val="26"/>
          <w:szCs w:val="26"/>
        </w:rPr>
        <w:t xml:space="preserve"> </w:t>
      </w:r>
      <w:r w:rsidR="00DE4141" w:rsidRPr="00C94CC7">
        <w:rPr>
          <w:sz w:val="26"/>
          <w:szCs w:val="26"/>
        </w:rPr>
        <w:t>Перевізника</w:t>
      </w:r>
      <w:r w:rsidRPr="00C94CC7">
        <w:rPr>
          <w:sz w:val="26"/>
          <w:szCs w:val="26"/>
        </w:rPr>
        <w:t xml:space="preserve"> за фактично виконаний обсяг перевезен</w:t>
      </w:r>
      <w:r w:rsidR="00DE4141" w:rsidRPr="00C94CC7">
        <w:rPr>
          <w:sz w:val="26"/>
          <w:szCs w:val="26"/>
        </w:rPr>
        <w:t>ь</w:t>
      </w:r>
      <w:r w:rsidRPr="00C94CC7">
        <w:rPr>
          <w:sz w:val="26"/>
          <w:szCs w:val="26"/>
        </w:rPr>
        <w:t xml:space="preserve">. </w:t>
      </w:r>
    </w:p>
    <w:p w14:paraId="42DEA04E" w14:textId="33F44084" w:rsidR="00C1090A" w:rsidRPr="00C94CC7" w:rsidRDefault="00486EFF" w:rsidP="00C20215">
      <w:pPr>
        <w:pStyle w:val="a3"/>
        <w:suppressAutoHyphens/>
        <w:ind w:left="0" w:firstLine="709"/>
        <w:contextualSpacing w:val="0"/>
        <w:jc w:val="both"/>
        <w:rPr>
          <w:sz w:val="26"/>
          <w:szCs w:val="26"/>
        </w:rPr>
      </w:pPr>
      <w:r w:rsidRPr="00C94CC7">
        <w:rPr>
          <w:sz w:val="26"/>
          <w:szCs w:val="26"/>
        </w:rPr>
        <w:t>Інші терміни вживаються у значенн</w:t>
      </w:r>
      <w:r w:rsidR="009534B9" w:rsidRPr="00C94CC7">
        <w:rPr>
          <w:sz w:val="26"/>
          <w:szCs w:val="26"/>
        </w:rPr>
        <w:t>ях</w:t>
      </w:r>
      <w:r w:rsidRPr="00C94CC7">
        <w:rPr>
          <w:sz w:val="26"/>
          <w:szCs w:val="26"/>
        </w:rPr>
        <w:t>, наведен</w:t>
      </w:r>
      <w:r w:rsidR="009534B9" w:rsidRPr="00C94CC7">
        <w:rPr>
          <w:sz w:val="26"/>
          <w:szCs w:val="26"/>
        </w:rPr>
        <w:t>их</w:t>
      </w:r>
      <w:r w:rsidRPr="00C94CC7">
        <w:rPr>
          <w:sz w:val="26"/>
          <w:szCs w:val="26"/>
        </w:rPr>
        <w:t xml:space="preserve"> в Догов</w:t>
      </w:r>
      <w:r w:rsidR="00127307">
        <w:rPr>
          <w:sz w:val="26"/>
          <w:szCs w:val="26"/>
        </w:rPr>
        <w:t>орі</w:t>
      </w:r>
      <w:r w:rsidR="00CF5272" w:rsidRPr="00C94CC7">
        <w:rPr>
          <w:sz w:val="26"/>
          <w:szCs w:val="26"/>
        </w:rPr>
        <w:t xml:space="preserve"> з</w:t>
      </w:r>
      <w:r w:rsidRPr="00C94CC7">
        <w:rPr>
          <w:sz w:val="26"/>
          <w:szCs w:val="26"/>
        </w:rPr>
        <w:t xml:space="preserve"> </w:t>
      </w:r>
      <w:r w:rsidR="005A3953" w:rsidRPr="00C94CC7">
        <w:rPr>
          <w:sz w:val="26"/>
          <w:szCs w:val="26"/>
        </w:rPr>
        <w:t>організаці</w:t>
      </w:r>
      <w:r w:rsidR="00CF5272" w:rsidRPr="00C94CC7">
        <w:rPr>
          <w:sz w:val="26"/>
          <w:szCs w:val="26"/>
        </w:rPr>
        <w:t>ї</w:t>
      </w:r>
      <w:r w:rsidR="005A3953" w:rsidRPr="00C94CC7">
        <w:rPr>
          <w:sz w:val="26"/>
          <w:szCs w:val="26"/>
        </w:rPr>
        <w:t xml:space="preserve"> </w:t>
      </w:r>
      <w:r w:rsidR="009534B9" w:rsidRPr="00C94CC7">
        <w:rPr>
          <w:sz w:val="26"/>
          <w:szCs w:val="26"/>
        </w:rPr>
        <w:t>перевезення</w:t>
      </w:r>
      <w:r w:rsidRPr="00C94CC7">
        <w:rPr>
          <w:sz w:val="26"/>
          <w:szCs w:val="26"/>
        </w:rPr>
        <w:t xml:space="preserve">. </w:t>
      </w:r>
    </w:p>
    <w:p w14:paraId="0532EB5B" w14:textId="77777777" w:rsidR="000D49FF" w:rsidRPr="00C94CC7" w:rsidRDefault="000D49FF" w:rsidP="00C20215">
      <w:pPr>
        <w:pStyle w:val="a3"/>
        <w:suppressAutoHyphens/>
        <w:ind w:left="0" w:firstLine="709"/>
        <w:contextualSpacing w:val="0"/>
        <w:jc w:val="both"/>
        <w:rPr>
          <w:sz w:val="26"/>
          <w:szCs w:val="26"/>
        </w:rPr>
      </w:pPr>
    </w:p>
    <w:p w14:paraId="71B89711" w14:textId="0B36E54F" w:rsidR="00C20215" w:rsidRPr="00C94CC7" w:rsidRDefault="00C20215" w:rsidP="00C20215">
      <w:pPr>
        <w:pStyle w:val="a3"/>
        <w:widowControl w:val="0"/>
        <w:suppressAutoHyphens/>
        <w:ind w:left="0" w:firstLine="709"/>
        <w:contextualSpacing w:val="0"/>
        <w:jc w:val="both"/>
        <w:rPr>
          <w:b/>
          <w:sz w:val="26"/>
          <w:szCs w:val="26"/>
        </w:rPr>
      </w:pPr>
      <w:r w:rsidRPr="00C94CC7">
        <w:rPr>
          <w:b/>
          <w:sz w:val="26"/>
          <w:szCs w:val="26"/>
        </w:rPr>
        <w:lastRenderedPageBreak/>
        <w:t>3. Порядок надання послуг</w:t>
      </w:r>
    </w:p>
    <w:p w14:paraId="7ABFF7C3" w14:textId="7CF0EB12" w:rsidR="00BD6A3B" w:rsidRPr="00C94CC7" w:rsidRDefault="00D50489" w:rsidP="00C20215">
      <w:pPr>
        <w:pStyle w:val="a3"/>
        <w:widowControl w:val="0"/>
        <w:suppressAutoHyphens/>
        <w:ind w:left="0" w:firstLine="709"/>
        <w:contextualSpacing w:val="0"/>
        <w:jc w:val="both"/>
        <w:rPr>
          <w:sz w:val="26"/>
          <w:szCs w:val="26"/>
        </w:rPr>
      </w:pPr>
      <w:r w:rsidRPr="00C94CC7">
        <w:rPr>
          <w:sz w:val="26"/>
          <w:szCs w:val="26"/>
        </w:rPr>
        <w:t>3.1</w:t>
      </w:r>
      <w:r w:rsidR="00C20215" w:rsidRPr="00C94CC7">
        <w:rPr>
          <w:sz w:val="26"/>
          <w:szCs w:val="26"/>
        </w:rPr>
        <w:t xml:space="preserve">. Відповідно до </w:t>
      </w:r>
      <w:r w:rsidR="00595327" w:rsidRPr="00C94CC7">
        <w:rPr>
          <w:sz w:val="26"/>
          <w:szCs w:val="26"/>
        </w:rPr>
        <w:t>узгодженого</w:t>
      </w:r>
      <w:r w:rsidR="009F778F" w:rsidRPr="00C94CC7">
        <w:rPr>
          <w:sz w:val="26"/>
          <w:szCs w:val="26"/>
        </w:rPr>
        <w:t xml:space="preserve"> в Протоколі</w:t>
      </w:r>
      <w:r w:rsidR="00595327" w:rsidRPr="00C94CC7">
        <w:rPr>
          <w:sz w:val="26"/>
          <w:szCs w:val="26"/>
        </w:rPr>
        <w:t xml:space="preserve"> </w:t>
      </w:r>
      <w:r w:rsidR="00C94CC7">
        <w:rPr>
          <w:sz w:val="26"/>
          <w:szCs w:val="26"/>
        </w:rPr>
        <w:t>М</w:t>
      </w:r>
      <w:r w:rsidR="009F778F" w:rsidRPr="00C94CC7">
        <w:rPr>
          <w:sz w:val="26"/>
          <w:szCs w:val="26"/>
        </w:rPr>
        <w:t xml:space="preserve">ісячного </w:t>
      </w:r>
      <w:r w:rsidR="00595327" w:rsidRPr="00C94CC7">
        <w:rPr>
          <w:sz w:val="26"/>
          <w:szCs w:val="26"/>
        </w:rPr>
        <w:t xml:space="preserve">обсягу </w:t>
      </w:r>
      <w:r w:rsidR="009F778F" w:rsidRPr="00C94CC7">
        <w:rPr>
          <w:sz w:val="26"/>
          <w:szCs w:val="26"/>
        </w:rPr>
        <w:t>перевезень</w:t>
      </w:r>
      <w:r w:rsidR="00C20215" w:rsidRPr="00C94CC7">
        <w:rPr>
          <w:sz w:val="26"/>
          <w:szCs w:val="26"/>
        </w:rPr>
        <w:t>, Замовник (або вантажовідправники за дорученням Замовника та за його кодом платника</w:t>
      </w:r>
      <w:r w:rsidR="009F778F" w:rsidRPr="00C94CC7">
        <w:rPr>
          <w:sz w:val="26"/>
          <w:szCs w:val="26"/>
        </w:rPr>
        <w:t>) в порядку, встановленому Правил</w:t>
      </w:r>
      <w:r w:rsidR="000E230A" w:rsidRPr="00C94CC7">
        <w:rPr>
          <w:sz w:val="26"/>
          <w:szCs w:val="26"/>
        </w:rPr>
        <w:t>ами</w:t>
      </w:r>
      <w:r w:rsidR="009F778F" w:rsidRPr="00C94CC7">
        <w:rPr>
          <w:sz w:val="26"/>
          <w:szCs w:val="26"/>
        </w:rPr>
        <w:t xml:space="preserve"> планування перевезень вантажів</w:t>
      </w:r>
      <w:r w:rsidR="00DB5709" w:rsidRPr="00C94CC7">
        <w:rPr>
          <w:sz w:val="26"/>
          <w:szCs w:val="26"/>
        </w:rPr>
        <w:t>,</w:t>
      </w:r>
      <w:r w:rsidR="00C20215" w:rsidRPr="00C94CC7">
        <w:rPr>
          <w:sz w:val="26"/>
          <w:szCs w:val="26"/>
        </w:rPr>
        <w:t xml:space="preserve"> надає місячні замовлення</w:t>
      </w:r>
      <w:r w:rsidR="00922D5F" w:rsidRPr="00C94CC7">
        <w:rPr>
          <w:sz w:val="26"/>
          <w:szCs w:val="26"/>
        </w:rPr>
        <w:t xml:space="preserve"> (плани)</w:t>
      </w:r>
      <w:r w:rsidR="00C20215" w:rsidRPr="00C94CC7">
        <w:rPr>
          <w:sz w:val="26"/>
          <w:szCs w:val="26"/>
        </w:rPr>
        <w:t xml:space="preserve"> на перевезення вантажів</w:t>
      </w:r>
      <w:r w:rsidR="00BD6A3B" w:rsidRPr="00C94CC7">
        <w:rPr>
          <w:sz w:val="26"/>
          <w:szCs w:val="26"/>
        </w:rPr>
        <w:t xml:space="preserve"> та</w:t>
      </w:r>
      <w:r w:rsidR="007F3156" w:rsidRPr="00C94CC7">
        <w:rPr>
          <w:sz w:val="26"/>
          <w:szCs w:val="26"/>
        </w:rPr>
        <w:t xml:space="preserve"> </w:t>
      </w:r>
      <w:r w:rsidR="0046072B" w:rsidRPr="00C94CC7">
        <w:rPr>
          <w:sz w:val="26"/>
          <w:szCs w:val="26"/>
        </w:rPr>
        <w:t xml:space="preserve">добові </w:t>
      </w:r>
      <w:r w:rsidR="00C20215" w:rsidRPr="00C94CC7">
        <w:rPr>
          <w:sz w:val="26"/>
          <w:szCs w:val="26"/>
        </w:rPr>
        <w:t>заявки на подачу власних вагонів Перевізника</w:t>
      </w:r>
      <w:r w:rsidR="00BD6A3B" w:rsidRPr="00C94CC7">
        <w:rPr>
          <w:sz w:val="26"/>
          <w:szCs w:val="26"/>
        </w:rPr>
        <w:t xml:space="preserve">. </w:t>
      </w:r>
    </w:p>
    <w:p w14:paraId="518852FF" w14:textId="1E1E4D90" w:rsidR="00C20215" w:rsidRPr="00C94CC7" w:rsidRDefault="00634E5F" w:rsidP="00C20215">
      <w:pPr>
        <w:pStyle w:val="a3"/>
        <w:widowControl w:val="0"/>
        <w:suppressAutoHyphens/>
        <w:ind w:left="0" w:firstLine="709"/>
        <w:contextualSpacing w:val="0"/>
        <w:jc w:val="both"/>
        <w:rPr>
          <w:sz w:val="26"/>
          <w:szCs w:val="26"/>
        </w:rPr>
      </w:pPr>
      <w:r w:rsidRPr="00C94CC7">
        <w:rPr>
          <w:sz w:val="26"/>
          <w:szCs w:val="26"/>
        </w:rPr>
        <w:t>Замовник надає д</w:t>
      </w:r>
      <w:r w:rsidR="00BD6A3B" w:rsidRPr="00C94CC7">
        <w:rPr>
          <w:sz w:val="26"/>
          <w:szCs w:val="26"/>
        </w:rPr>
        <w:t>обові заявки на подачу власних вагонів Перевізника</w:t>
      </w:r>
      <w:r w:rsidR="00A854E6" w:rsidRPr="00C94CC7">
        <w:rPr>
          <w:sz w:val="26"/>
          <w:szCs w:val="26"/>
        </w:rPr>
        <w:t xml:space="preserve"> </w:t>
      </w:r>
      <w:r w:rsidR="00D44A54" w:rsidRPr="00C94CC7">
        <w:rPr>
          <w:sz w:val="26"/>
          <w:szCs w:val="26"/>
        </w:rPr>
        <w:t xml:space="preserve">з позначкою </w:t>
      </w:r>
      <w:r w:rsidR="002E4EE8" w:rsidRPr="00C94CC7">
        <w:rPr>
          <w:sz w:val="26"/>
          <w:szCs w:val="26"/>
        </w:rPr>
        <w:t>«</w:t>
      </w:r>
      <w:r w:rsidR="00D44A54" w:rsidRPr="00C94CC7">
        <w:rPr>
          <w:sz w:val="26"/>
          <w:szCs w:val="26"/>
        </w:rPr>
        <w:t>Договір №___</w:t>
      </w:r>
      <w:r w:rsidR="008064A8" w:rsidRPr="00C94CC7">
        <w:rPr>
          <w:sz w:val="26"/>
          <w:szCs w:val="26"/>
        </w:rPr>
        <w:t>»</w:t>
      </w:r>
      <w:r w:rsidR="00D44A54" w:rsidRPr="00C94CC7">
        <w:rPr>
          <w:sz w:val="26"/>
          <w:szCs w:val="26"/>
        </w:rPr>
        <w:t xml:space="preserve"> </w:t>
      </w:r>
      <w:bookmarkStart w:id="8" w:name="_Hlk158224510"/>
      <w:r w:rsidR="00D44A54" w:rsidRPr="00C94CC7">
        <w:rPr>
          <w:sz w:val="26"/>
          <w:szCs w:val="26"/>
        </w:rPr>
        <w:t>(</w:t>
      </w:r>
      <w:r w:rsidR="00D44A54" w:rsidRPr="00C94CC7">
        <w:rPr>
          <w:i/>
          <w:sz w:val="26"/>
          <w:szCs w:val="26"/>
        </w:rPr>
        <w:t>вказується номер цього Договору</w:t>
      </w:r>
      <w:r w:rsidR="00D44A54" w:rsidRPr="00C94CC7">
        <w:rPr>
          <w:sz w:val="26"/>
          <w:szCs w:val="26"/>
        </w:rPr>
        <w:t>)</w:t>
      </w:r>
      <w:bookmarkEnd w:id="8"/>
      <w:r w:rsidR="003040D8" w:rsidRPr="00C94CC7">
        <w:rPr>
          <w:sz w:val="26"/>
          <w:szCs w:val="26"/>
        </w:rPr>
        <w:t xml:space="preserve"> (далі – заявка)</w:t>
      </w:r>
      <w:r w:rsidR="002E4EE8" w:rsidRPr="00C94CC7">
        <w:rPr>
          <w:sz w:val="26"/>
          <w:szCs w:val="26"/>
        </w:rPr>
        <w:t xml:space="preserve"> </w:t>
      </w:r>
      <w:r w:rsidR="00C20215" w:rsidRPr="00C94CC7">
        <w:rPr>
          <w:sz w:val="26"/>
          <w:szCs w:val="26"/>
        </w:rPr>
        <w:t xml:space="preserve">відповідно до </w:t>
      </w:r>
      <w:r w:rsidRPr="00C94CC7">
        <w:rPr>
          <w:sz w:val="26"/>
          <w:szCs w:val="26"/>
        </w:rPr>
        <w:t xml:space="preserve">місячного </w:t>
      </w:r>
      <w:r w:rsidR="00C20215" w:rsidRPr="00C94CC7">
        <w:rPr>
          <w:sz w:val="26"/>
          <w:szCs w:val="26"/>
        </w:rPr>
        <w:t>плану перевезень, самостійно забезпечує та узгоджує всі необхідні для перевезення умови його здійснення з усіма причетними організаціями</w:t>
      </w:r>
      <w:r w:rsidR="004B41BB">
        <w:rPr>
          <w:sz w:val="26"/>
          <w:szCs w:val="26"/>
        </w:rPr>
        <w:t xml:space="preserve"> </w:t>
      </w:r>
      <w:r w:rsidR="004B41BB" w:rsidRPr="009C54A7">
        <w:rPr>
          <w:sz w:val="26"/>
          <w:szCs w:val="26"/>
        </w:rPr>
        <w:t>(одержувачем, портом та іншими причетними)</w:t>
      </w:r>
      <w:r w:rsidR="00C20215" w:rsidRPr="00C94CC7">
        <w:rPr>
          <w:sz w:val="26"/>
          <w:szCs w:val="26"/>
        </w:rPr>
        <w:t>.</w:t>
      </w:r>
    </w:p>
    <w:p w14:paraId="75E4E929" w14:textId="77777777" w:rsidR="00C20215" w:rsidRPr="00C94CC7" w:rsidRDefault="00D50489" w:rsidP="00C20215">
      <w:pPr>
        <w:pStyle w:val="a3"/>
        <w:widowControl w:val="0"/>
        <w:suppressAutoHyphens/>
        <w:ind w:left="0" w:firstLine="709"/>
        <w:contextualSpacing w:val="0"/>
        <w:jc w:val="both"/>
        <w:rPr>
          <w:sz w:val="26"/>
          <w:szCs w:val="26"/>
        </w:rPr>
      </w:pPr>
      <w:r w:rsidRPr="00C94CC7">
        <w:rPr>
          <w:sz w:val="26"/>
          <w:szCs w:val="26"/>
        </w:rPr>
        <w:t>3.2</w:t>
      </w:r>
      <w:r w:rsidR="00C20215" w:rsidRPr="00C94CC7">
        <w:rPr>
          <w:sz w:val="26"/>
          <w:szCs w:val="26"/>
        </w:rPr>
        <w:t xml:space="preserve">. </w:t>
      </w:r>
      <w:r w:rsidR="00C72DA6" w:rsidRPr="00C94CC7">
        <w:rPr>
          <w:sz w:val="26"/>
          <w:szCs w:val="26"/>
        </w:rPr>
        <w:t xml:space="preserve">Перевізник відповідно до узгодженої </w:t>
      </w:r>
      <w:r w:rsidR="00C20215" w:rsidRPr="00C94CC7">
        <w:rPr>
          <w:sz w:val="26"/>
          <w:szCs w:val="26"/>
        </w:rPr>
        <w:t>заявки надає власні вагони Перевізника для навантаження.</w:t>
      </w:r>
    </w:p>
    <w:p w14:paraId="2FE9EC53" w14:textId="0D9F2765" w:rsidR="00777DA5" w:rsidRPr="00C94CC7" w:rsidRDefault="00D50489" w:rsidP="00C20215">
      <w:pPr>
        <w:pStyle w:val="a3"/>
        <w:widowControl w:val="0"/>
        <w:suppressAutoHyphens/>
        <w:ind w:left="0" w:firstLine="709"/>
        <w:contextualSpacing w:val="0"/>
        <w:jc w:val="both"/>
        <w:rPr>
          <w:sz w:val="26"/>
          <w:szCs w:val="26"/>
        </w:rPr>
      </w:pPr>
      <w:r w:rsidRPr="00C94CC7">
        <w:rPr>
          <w:sz w:val="26"/>
          <w:szCs w:val="26"/>
        </w:rPr>
        <w:t>3.3</w:t>
      </w:r>
      <w:r w:rsidR="00C20215" w:rsidRPr="00C94CC7">
        <w:rPr>
          <w:sz w:val="26"/>
          <w:szCs w:val="26"/>
        </w:rPr>
        <w:t>. Під час оформлення перевізних документів на перевезення вантажів в графі 7 н</w:t>
      </w:r>
      <w:r w:rsidR="002E4EE8" w:rsidRPr="00C94CC7">
        <w:rPr>
          <w:sz w:val="26"/>
          <w:szCs w:val="26"/>
        </w:rPr>
        <w:t xml:space="preserve">акладних внутрішнього сполучення та накладних ЦИМ/СМГС </w:t>
      </w:r>
      <w:r w:rsidR="00C20215" w:rsidRPr="00C94CC7">
        <w:rPr>
          <w:sz w:val="26"/>
          <w:szCs w:val="26"/>
        </w:rPr>
        <w:t xml:space="preserve">або графі 3 </w:t>
      </w:r>
      <w:r w:rsidR="002E4EE8" w:rsidRPr="00C94CC7">
        <w:rPr>
          <w:sz w:val="26"/>
          <w:szCs w:val="26"/>
        </w:rPr>
        <w:t>накладних</w:t>
      </w:r>
      <w:r w:rsidR="00C20215" w:rsidRPr="00C94CC7">
        <w:rPr>
          <w:sz w:val="26"/>
          <w:szCs w:val="26"/>
        </w:rPr>
        <w:t xml:space="preserve"> СМГС </w:t>
      </w:r>
      <w:r w:rsidR="00777DA5" w:rsidRPr="00C94CC7">
        <w:rPr>
          <w:sz w:val="26"/>
          <w:szCs w:val="26"/>
        </w:rPr>
        <w:t xml:space="preserve">Замовник (або вантажовідправники за дорученням Замовника та за його кодом платника) </w:t>
      </w:r>
      <w:r w:rsidR="00C20215" w:rsidRPr="00C94CC7">
        <w:rPr>
          <w:sz w:val="26"/>
          <w:szCs w:val="26"/>
        </w:rPr>
        <w:t>зазначає інформаці</w:t>
      </w:r>
      <w:r w:rsidR="00777DA5" w:rsidRPr="00C94CC7">
        <w:rPr>
          <w:sz w:val="26"/>
          <w:szCs w:val="26"/>
        </w:rPr>
        <w:t>ю</w:t>
      </w:r>
      <w:r w:rsidR="00C20215" w:rsidRPr="00C94CC7">
        <w:rPr>
          <w:sz w:val="26"/>
          <w:szCs w:val="26"/>
        </w:rPr>
        <w:t xml:space="preserve"> щодо умов перевезення. </w:t>
      </w:r>
    </w:p>
    <w:p w14:paraId="69D1B2A4" w14:textId="1379C3E9" w:rsidR="00C20215" w:rsidRPr="00C94CC7" w:rsidRDefault="00C20215" w:rsidP="00C20215">
      <w:pPr>
        <w:pStyle w:val="a3"/>
        <w:widowControl w:val="0"/>
        <w:suppressAutoHyphens/>
        <w:ind w:left="0" w:firstLine="709"/>
        <w:contextualSpacing w:val="0"/>
        <w:jc w:val="both"/>
        <w:rPr>
          <w:sz w:val="26"/>
          <w:szCs w:val="26"/>
        </w:rPr>
      </w:pPr>
      <w:r w:rsidRPr="00C94CC7">
        <w:rPr>
          <w:sz w:val="26"/>
          <w:szCs w:val="26"/>
        </w:rPr>
        <w:t xml:space="preserve">Під час оформлення перевізних документів на перевезення вантажів </w:t>
      </w:r>
      <w:r w:rsidR="009E2701" w:rsidRPr="00C94CC7">
        <w:rPr>
          <w:sz w:val="26"/>
          <w:szCs w:val="26"/>
        </w:rPr>
        <w:t xml:space="preserve">Замовник (або вантажовідправники за дорученням Замовника та за його кодом платника) </w:t>
      </w:r>
      <w:r w:rsidRPr="00C94CC7">
        <w:rPr>
          <w:sz w:val="26"/>
          <w:szCs w:val="26"/>
        </w:rPr>
        <w:t>проставляє</w:t>
      </w:r>
      <w:r w:rsidR="009E2701" w:rsidRPr="00C94CC7">
        <w:rPr>
          <w:sz w:val="26"/>
          <w:szCs w:val="26"/>
        </w:rPr>
        <w:t xml:space="preserve"> </w:t>
      </w:r>
      <w:r w:rsidRPr="00C94CC7">
        <w:rPr>
          <w:sz w:val="26"/>
          <w:szCs w:val="26"/>
        </w:rPr>
        <w:t>відмітк</w:t>
      </w:r>
      <w:r w:rsidR="009E2701" w:rsidRPr="00C94CC7">
        <w:rPr>
          <w:sz w:val="26"/>
          <w:szCs w:val="26"/>
        </w:rPr>
        <w:t>у</w:t>
      </w:r>
      <w:r w:rsidRPr="00C94CC7">
        <w:rPr>
          <w:sz w:val="26"/>
          <w:szCs w:val="26"/>
        </w:rPr>
        <w:t>:</w:t>
      </w:r>
      <w:r w:rsidR="00DC6DF3" w:rsidRPr="00C94CC7">
        <w:rPr>
          <w:sz w:val="26"/>
          <w:szCs w:val="26"/>
        </w:rPr>
        <w:t xml:space="preserve"> </w:t>
      </w:r>
    </w:p>
    <w:p w14:paraId="2CBF3B62" w14:textId="3117440B" w:rsidR="00C20215" w:rsidRPr="00C94CC7" w:rsidRDefault="00D50489" w:rsidP="00C20215">
      <w:pPr>
        <w:pStyle w:val="a3"/>
        <w:widowControl w:val="0"/>
        <w:suppressAutoHyphens/>
        <w:ind w:left="0" w:firstLine="709"/>
        <w:contextualSpacing w:val="0"/>
        <w:jc w:val="both"/>
        <w:rPr>
          <w:strike/>
          <w:sz w:val="26"/>
          <w:szCs w:val="26"/>
        </w:rPr>
      </w:pPr>
      <w:r w:rsidRPr="00C94CC7">
        <w:rPr>
          <w:sz w:val="26"/>
          <w:szCs w:val="26"/>
        </w:rPr>
        <w:t>3.3</w:t>
      </w:r>
      <w:r w:rsidR="00C20215" w:rsidRPr="00C94CC7">
        <w:rPr>
          <w:sz w:val="26"/>
          <w:szCs w:val="26"/>
        </w:rPr>
        <w:t>.1. У накладних внутрішнього сполучення в графі 7: «Перевезення з узгодженими строками та обсягами на підставі</w:t>
      </w:r>
      <w:r w:rsidR="00360A21" w:rsidRPr="00C94CC7">
        <w:rPr>
          <w:sz w:val="26"/>
          <w:szCs w:val="26"/>
        </w:rPr>
        <w:t xml:space="preserve"> договору </w:t>
      </w:r>
      <w:r w:rsidR="00C20215" w:rsidRPr="00C94CC7">
        <w:rPr>
          <w:sz w:val="26"/>
          <w:szCs w:val="26"/>
        </w:rPr>
        <w:t>№ ________»</w:t>
      </w:r>
      <w:r w:rsidR="008064A8" w:rsidRPr="00C94CC7">
        <w:rPr>
          <w:sz w:val="26"/>
          <w:szCs w:val="26"/>
        </w:rPr>
        <w:t xml:space="preserve"> (</w:t>
      </w:r>
      <w:r w:rsidR="008064A8" w:rsidRPr="00C94CC7">
        <w:rPr>
          <w:i/>
          <w:sz w:val="26"/>
          <w:szCs w:val="26"/>
        </w:rPr>
        <w:t>вказується номер цього Договору</w:t>
      </w:r>
      <w:r w:rsidR="008064A8" w:rsidRPr="00C94CC7">
        <w:rPr>
          <w:sz w:val="26"/>
          <w:szCs w:val="26"/>
        </w:rPr>
        <w:t>)</w:t>
      </w:r>
      <w:r w:rsidR="00C20215" w:rsidRPr="00C94CC7">
        <w:rPr>
          <w:sz w:val="26"/>
          <w:szCs w:val="26"/>
        </w:rPr>
        <w:t xml:space="preserve">. </w:t>
      </w:r>
    </w:p>
    <w:p w14:paraId="3F55F778" w14:textId="072FF77A" w:rsidR="00C20215" w:rsidRPr="00C94CC7" w:rsidRDefault="00D50489" w:rsidP="00C20215">
      <w:pPr>
        <w:pStyle w:val="a3"/>
        <w:widowControl w:val="0"/>
        <w:suppressAutoHyphens/>
        <w:ind w:left="0" w:firstLine="709"/>
        <w:contextualSpacing w:val="0"/>
        <w:jc w:val="both"/>
        <w:rPr>
          <w:sz w:val="26"/>
          <w:szCs w:val="26"/>
        </w:rPr>
      </w:pPr>
      <w:r w:rsidRPr="00C94CC7">
        <w:rPr>
          <w:sz w:val="26"/>
          <w:szCs w:val="26"/>
        </w:rPr>
        <w:t>3.3</w:t>
      </w:r>
      <w:r w:rsidR="00D44A54" w:rsidRPr="00C94CC7">
        <w:rPr>
          <w:sz w:val="26"/>
          <w:szCs w:val="26"/>
        </w:rPr>
        <w:t>.2. У накладних</w:t>
      </w:r>
      <w:r w:rsidR="00C20215" w:rsidRPr="00C94CC7">
        <w:rPr>
          <w:sz w:val="26"/>
          <w:szCs w:val="26"/>
        </w:rPr>
        <w:t xml:space="preserve"> СМГС у графі 3: «Перевозка с </w:t>
      </w:r>
      <w:r w:rsidR="00C20215" w:rsidRPr="00C94CC7">
        <w:rPr>
          <w:sz w:val="26"/>
          <w:szCs w:val="26"/>
          <w:lang w:val="ru-RU"/>
        </w:rPr>
        <w:t xml:space="preserve">согласованными сроками и объемами на основании </w:t>
      </w:r>
      <w:r w:rsidR="00360A21" w:rsidRPr="00C94CC7">
        <w:rPr>
          <w:sz w:val="26"/>
          <w:szCs w:val="26"/>
          <w:lang w:val="ru-RU"/>
        </w:rPr>
        <w:t>договора</w:t>
      </w:r>
      <w:r w:rsidR="00C20215" w:rsidRPr="00C94CC7">
        <w:rPr>
          <w:sz w:val="26"/>
          <w:szCs w:val="26"/>
        </w:rPr>
        <w:t xml:space="preserve"> № ________</w:t>
      </w:r>
      <w:r w:rsidR="008064A8" w:rsidRPr="00C94CC7">
        <w:rPr>
          <w:sz w:val="26"/>
          <w:szCs w:val="26"/>
        </w:rPr>
        <w:t xml:space="preserve"> </w:t>
      </w:r>
      <w:r w:rsidR="00C20215" w:rsidRPr="00C94CC7">
        <w:rPr>
          <w:sz w:val="26"/>
          <w:szCs w:val="26"/>
        </w:rPr>
        <w:t>»</w:t>
      </w:r>
      <w:r w:rsidR="00F72D5C" w:rsidRPr="00C94CC7">
        <w:rPr>
          <w:sz w:val="26"/>
          <w:szCs w:val="26"/>
        </w:rPr>
        <w:t xml:space="preserve"> (</w:t>
      </w:r>
      <w:r w:rsidR="00F72D5C" w:rsidRPr="00C94CC7">
        <w:rPr>
          <w:i/>
          <w:sz w:val="26"/>
          <w:szCs w:val="26"/>
        </w:rPr>
        <w:t>вказується номер цього Договору</w:t>
      </w:r>
      <w:r w:rsidR="00F72D5C" w:rsidRPr="00C94CC7">
        <w:rPr>
          <w:sz w:val="26"/>
          <w:szCs w:val="26"/>
        </w:rPr>
        <w:t>)</w:t>
      </w:r>
      <w:r w:rsidR="00C20215" w:rsidRPr="00C94CC7">
        <w:rPr>
          <w:sz w:val="26"/>
          <w:szCs w:val="26"/>
        </w:rPr>
        <w:t>.</w:t>
      </w:r>
    </w:p>
    <w:p w14:paraId="60037A67" w14:textId="05655F19" w:rsidR="00D44A54" w:rsidRPr="00C94CC7" w:rsidRDefault="00D50489" w:rsidP="00C20215">
      <w:pPr>
        <w:pStyle w:val="a3"/>
        <w:widowControl w:val="0"/>
        <w:suppressAutoHyphens/>
        <w:ind w:left="0" w:firstLine="709"/>
        <w:contextualSpacing w:val="0"/>
        <w:jc w:val="both"/>
        <w:rPr>
          <w:sz w:val="26"/>
          <w:szCs w:val="26"/>
        </w:rPr>
      </w:pPr>
      <w:r w:rsidRPr="00C94CC7">
        <w:rPr>
          <w:sz w:val="26"/>
          <w:szCs w:val="26"/>
        </w:rPr>
        <w:t>3.3</w:t>
      </w:r>
      <w:r w:rsidR="00D44A54" w:rsidRPr="00C94CC7">
        <w:rPr>
          <w:sz w:val="26"/>
          <w:szCs w:val="26"/>
        </w:rPr>
        <w:t xml:space="preserve">.3 У накладних ЦИМ/СМГС у графі </w:t>
      </w:r>
      <w:r w:rsidR="00C516BF" w:rsidRPr="00C94CC7">
        <w:rPr>
          <w:sz w:val="26"/>
          <w:szCs w:val="26"/>
        </w:rPr>
        <w:t>7: «</w:t>
      </w:r>
      <w:r w:rsidR="00C516BF" w:rsidRPr="00C94CC7">
        <w:rPr>
          <w:sz w:val="26"/>
          <w:szCs w:val="26"/>
          <w:lang w:val="ru-RU"/>
        </w:rPr>
        <w:t>Перевозка с согласованными сроками и объемами на основании договора</w:t>
      </w:r>
      <w:r w:rsidR="00C516BF" w:rsidRPr="00C94CC7">
        <w:rPr>
          <w:sz w:val="26"/>
          <w:szCs w:val="26"/>
        </w:rPr>
        <w:t xml:space="preserve"> № ________»</w:t>
      </w:r>
      <w:r w:rsidR="00D6610F" w:rsidRPr="00C94CC7">
        <w:rPr>
          <w:sz w:val="26"/>
          <w:szCs w:val="26"/>
        </w:rPr>
        <w:t xml:space="preserve"> </w:t>
      </w:r>
      <w:r w:rsidR="00F72D5C" w:rsidRPr="00C94CC7">
        <w:rPr>
          <w:sz w:val="26"/>
          <w:szCs w:val="26"/>
        </w:rPr>
        <w:t>(</w:t>
      </w:r>
      <w:r w:rsidR="00F72D5C" w:rsidRPr="00C94CC7">
        <w:rPr>
          <w:i/>
          <w:sz w:val="26"/>
          <w:szCs w:val="26"/>
        </w:rPr>
        <w:t>вказується номер цього Договору</w:t>
      </w:r>
      <w:r w:rsidR="00F72D5C" w:rsidRPr="00C94CC7">
        <w:rPr>
          <w:sz w:val="26"/>
          <w:szCs w:val="26"/>
        </w:rPr>
        <w:t>)</w:t>
      </w:r>
      <w:r w:rsidR="00C516BF" w:rsidRPr="00C94CC7">
        <w:rPr>
          <w:sz w:val="26"/>
          <w:szCs w:val="26"/>
        </w:rPr>
        <w:t>.</w:t>
      </w:r>
    </w:p>
    <w:p w14:paraId="0A2DFAF3" w14:textId="2A4AFC2B" w:rsidR="00A85757" w:rsidRPr="00C94CC7" w:rsidRDefault="00A85757" w:rsidP="00B2526B">
      <w:pPr>
        <w:pStyle w:val="a3"/>
        <w:widowControl w:val="0"/>
        <w:suppressAutoHyphens/>
        <w:ind w:left="0" w:firstLine="709"/>
        <w:contextualSpacing w:val="0"/>
        <w:jc w:val="both"/>
        <w:rPr>
          <w:sz w:val="26"/>
          <w:szCs w:val="26"/>
        </w:rPr>
      </w:pPr>
      <w:r w:rsidRPr="00C94CC7">
        <w:rPr>
          <w:sz w:val="26"/>
          <w:szCs w:val="26"/>
        </w:rPr>
        <w:t xml:space="preserve">3.4. </w:t>
      </w:r>
      <w:r w:rsidR="00B2526B" w:rsidRPr="00C94CC7">
        <w:rPr>
          <w:sz w:val="26"/>
          <w:szCs w:val="26"/>
        </w:rPr>
        <w:t>О</w:t>
      </w:r>
      <w:r w:rsidR="00DC0401" w:rsidRPr="00C94CC7">
        <w:rPr>
          <w:sz w:val="26"/>
          <w:szCs w:val="26"/>
        </w:rPr>
        <w:t xml:space="preserve">блік </w:t>
      </w:r>
      <w:r w:rsidR="00B17D96" w:rsidRPr="00C94CC7">
        <w:rPr>
          <w:sz w:val="26"/>
          <w:szCs w:val="26"/>
        </w:rPr>
        <w:t xml:space="preserve">забезпечення </w:t>
      </w:r>
      <w:r w:rsidR="00B645EF" w:rsidRPr="00C94CC7">
        <w:rPr>
          <w:sz w:val="26"/>
          <w:szCs w:val="26"/>
        </w:rPr>
        <w:t xml:space="preserve">Замовника власними вагонами Перевізника здійснюється </w:t>
      </w:r>
      <w:r w:rsidR="00B2526B" w:rsidRPr="00C94CC7">
        <w:rPr>
          <w:sz w:val="26"/>
          <w:szCs w:val="26"/>
        </w:rPr>
        <w:t xml:space="preserve">щодобово </w:t>
      </w:r>
      <w:bookmarkEnd w:id="3"/>
      <w:r w:rsidR="00965A6A" w:rsidRPr="00C94CC7">
        <w:rPr>
          <w:sz w:val="26"/>
          <w:szCs w:val="26"/>
        </w:rPr>
        <w:t>відповідальними</w:t>
      </w:r>
      <w:r w:rsidR="00B2526B" w:rsidRPr="00C94CC7">
        <w:rPr>
          <w:sz w:val="26"/>
          <w:szCs w:val="26"/>
        </w:rPr>
        <w:t xml:space="preserve"> працівниками </w:t>
      </w:r>
      <w:r w:rsidR="00965A6A" w:rsidRPr="00C94CC7">
        <w:rPr>
          <w:sz w:val="26"/>
          <w:szCs w:val="26"/>
        </w:rPr>
        <w:t>С</w:t>
      </w:r>
      <w:r w:rsidR="00B2526B" w:rsidRPr="00C94CC7">
        <w:rPr>
          <w:sz w:val="26"/>
          <w:szCs w:val="26"/>
        </w:rPr>
        <w:t>торін в Звітній формі</w:t>
      </w:r>
      <w:r w:rsidR="00965A6A" w:rsidRPr="00C94CC7">
        <w:rPr>
          <w:sz w:val="26"/>
          <w:szCs w:val="26"/>
        </w:rPr>
        <w:t xml:space="preserve"> для основних напрямків навантаження та </w:t>
      </w:r>
      <w:r w:rsidR="00B97A03" w:rsidRPr="00C94CC7">
        <w:rPr>
          <w:sz w:val="26"/>
          <w:szCs w:val="26"/>
        </w:rPr>
        <w:t xml:space="preserve">у облікових картках </w:t>
      </w:r>
      <w:r w:rsidR="00603534" w:rsidRPr="00C94CC7">
        <w:rPr>
          <w:sz w:val="26"/>
          <w:szCs w:val="26"/>
        </w:rPr>
        <w:t>на станціях навантаження</w:t>
      </w:r>
      <w:r w:rsidR="00965A6A" w:rsidRPr="00C94CC7">
        <w:rPr>
          <w:sz w:val="26"/>
          <w:szCs w:val="26"/>
        </w:rPr>
        <w:t>.</w:t>
      </w:r>
      <w:r w:rsidR="00413385" w:rsidRPr="00C94CC7">
        <w:rPr>
          <w:sz w:val="26"/>
          <w:szCs w:val="26"/>
        </w:rPr>
        <w:t xml:space="preserve"> Дані </w:t>
      </w:r>
      <w:r w:rsidR="002866D3" w:rsidRPr="00C94CC7">
        <w:rPr>
          <w:sz w:val="26"/>
          <w:szCs w:val="26"/>
        </w:rPr>
        <w:t>відповідального працівника</w:t>
      </w:r>
      <w:r w:rsidR="00F966B6" w:rsidRPr="00C94CC7">
        <w:rPr>
          <w:sz w:val="26"/>
          <w:szCs w:val="26"/>
        </w:rPr>
        <w:t xml:space="preserve"> за узгодження Звітної форми</w:t>
      </w:r>
      <w:r w:rsidR="0064543F" w:rsidRPr="00C94CC7">
        <w:rPr>
          <w:sz w:val="26"/>
          <w:szCs w:val="26"/>
        </w:rPr>
        <w:t xml:space="preserve"> кожна із Сторін </w:t>
      </w:r>
      <w:r w:rsidR="0064543F" w:rsidRPr="00B239E1">
        <w:rPr>
          <w:sz w:val="26"/>
          <w:szCs w:val="26"/>
        </w:rPr>
        <w:t>повідомляє</w:t>
      </w:r>
      <w:r w:rsidR="0064543F" w:rsidRPr="00C94CC7">
        <w:rPr>
          <w:sz w:val="26"/>
          <w:szCs w:val="26"/>
        </w:rPr>
        <w:t xml:space="preserve"> іншій</w:t>
      </w:r>
      <w:r w:rsidR="008B39DE" w:rsidRPr="00C94CC7">
        <w:rPr>
          <w:sz w:val="26"/>
          <w:szCs w:val="26"/>
        </w:rPr>
        <w:t xml:space="preserve"> </w:t>
      </w:r>
      <w:r w:rsidR="002A246A">
        <w:rPr>
          <w:sz w:val="26"/>
          <w:szCs w:val="26"/>
        </w:rPr>
        <w:t>не пізніше д</w:t>
      </w:r>
      <w:r w:rsidR="00627D95">
        <w:rPr>
          <w:sz w:val="26"/>
          <w:szCs w:val="26"/>
        </w:rPr>
        <w:t>ати</w:t>
      </w:r>
      <w:r w:rsidR="002A246A">
        <w:rPr>
          <w:sz w:val="26"/>
          <w:szCs w:val="26"/>
        </w:rPr>
        <w:t xml:space="preserve"> підписання Договору </w:t>
      </w:r>
      <w:r w:rsidR="003E1B06">
        <w:rPr>
          <w:sz w:val="26"/>
          <w:szCs w:val="26"/>
        </w:rPr>
        <w:t>шляхом направлення відповідного повідомлення на адресу</w:t>
      </w:r>
      <w:r w:rsidR="005877BE">
        <w:rPr>
          <w:sz w:val="26"/>
          <w:szCs w:val="26"/>
        </w:rPr>
        <w:t xml:space="preserve"> Сторони</w:t>
      </w:r>
      <w:r w:rsidR="003E1B06">
        <w:rPr>
          <w:sz w:val="26"/>
          <w:szCs w:val="26"/>
        </w:rPr>
        <w:t xml:space="preserve">, вказану в розділі </w:t>
      </w:r>
      <w:r w:rsidR="00B239E1">
        <w:rPr>
          <w:sz w:val="26"/>
          <w:szCs w:val="26"/>
        </w:rPr>
        <w:t>1</w:t>
      </w:r>
      <w:r w:rsidR="003166B2">
        <w:rPr>
          <w:sz w:val="26"/>
          <w:szCs w:val="26"/>
        </w:rPr>
        <w:t>6</w:t>
      </w:r>
      <w:r w:rsidR="00B239E1">
        <w:rPr>
          <w:sz w:val="26"/>
          <w:szCs w:val="26"/>
        </w:rPr>
        <w:t xml:space="preserve"> Договору</w:t>
      </w:r>
      <w:r w:rsidR="008B39DE" w:rsidRPr="00C94CC7">
        <w:rPr>
          <w:sz w:val="26"/>
          <w:szCs w:val="26"/>
        </w:rPr>
        <w:t>.</w:t>
      </w:r>
      <w:r w:rsidR="0064543F" w:rsidRPr="00C94CC7">
        <w:rPr>
          <w:sz w:val="26"/>
          <w:szCs w:val="26"/>
        </w:rPr>
        <w:t xml:space="preserve"> </w:t>
      </w:r>
    </w:p>
    <w:p w14:paraId="02BC9E91" w14:textId="79848593" w:rsidR="00965A6A" w:rsidRPr="00C94CC7" w:rsidRDefault="00965A6A" w:rsidP="00B2526B">
      <w:pPr>
        <w:pStyle w:val="a3"/>
        <w:widowControl w:val="0"/>
        <w:suppressAutoHyphens/>
        <w:ind w:left="0" w:firstLine="709"/>
        <w:contextualSpacing w:val="0"/>
        <w:jc w:val="both"/>
        <w:rPr>
          <w:sz w:val="26"/>
          <w:szCs w:val="26"/>
        </w:rPr>
      </w:pPr>
      <w:r w:rsidRPr="00C94CC7">
        <w:rPr>
          <w:sz w:val="26"/>
          <w:szCs w:val="26"/>
        </w:rPr>
        <w:t>3.4.1.</w:t>
      </w:r>
      <w:r w:rsidR="00D26B91" w:rsidRPr="00C94CC7">
        <w:rPr>
          <w:sz w:val="26"/>
          <w:szCs w:val="26"/>
        </w:rPr>
        <w:t xml:space="preserve"> </w:t>
      </w:r>
      <w:r w:rsidR="00071917" w:rsidRPr="00C94CC7">
        <w:rPr>
          <w:sz w:val="26"/>
          <w:szCs w:val="26"/>
        </w:rPr>
        <w:t xml:space="preserve">Не пізніше </w:t>
      </w:r>
      <w:r w:rsidR="003C1779" w:rsidRPr="00C94CC7">
        <w:rPr>
          <w:sz w:val="26"/>
          <w:szCs w:val="26"/>
        </w:rPr>
        <w:t>ніж за три доби</w:t>
      </w:r>
      <w:r w:rsidR="00CF4CA5" w:rsidRPr="00C94CC7">
        <w:rPr>
          <w:sz w:val="26"/>
          <w:szCs w:val="26"/>
        </w:rPr>
        <w:t xml:space="preserve"> </w:t>
      </w:r>
      <w:r w:rsidR="00071917" w:rsidRPr="00C94CC7">
        <w:rPr>
          <w:sz w:val="26"/>
          <w:szCs w:val="26"/>
        </w:rPr>
        <w:t xml:space="preserve">до початку звітного місяця Сторони </w:t>
      </w:r>
      <w:r w:rsidR="00FE16BE" w:rsidRPr="00C94CC7">
        <w:rPr>
          <w:sz w:val="26"/>
          <w:szCs w:val="26"/>
        </w:rPr>
        <w:t>узгоджують запланований обсяг перевезен</w:t>
      </w:r>
      <w:r w:rsidR="008D4BAF" w:rsidRPr="00C94CC7">
        <w:rPr>
          <w:sz w:val="26"/>
          <w:szCs w:val="26"/>
        </w:rPr>
        <w:t>ь</w:t>
      </w:r>
      <w:r w:rsidR="008B39DE" w:rsidRPr="00C94CC7">
        <w:rPr>
          <w:sz w:val="26"/>
          <w:szCs w:val="26"/>
        </w:rPr>
        <w:t xml:space="preserve"> протягом звітного місяця</w:t>
      </w:r>
      <w:r w:rsidR="00FE16BE" w:rsidRPr="00C94CC7">
        <w:rPr>
          <w:sz w:val="26"/>
          <w:szCs w:val="26"/>
        </w:rPr>
        <w:t xml:space="preserve"> у вагоновідправленнях та </w:t>
      </w:r>
      <w:r w:rsidR="00CF4CA5" w:rsidRPr="00C94CC7">
        <w:rPr>
          <w:sz w:val="26"/>
          <w:szCs w:val="26"/>
        </w:rPr>
        <w:t>тонно-кілометрах</w:t>
      </w:r>
      <w:r w:rsidR="001227DA" w:rsidRPr="00C94CC7">
        <w:rPr>
          <w:sz w:val="26"/>
          <w:szCs w:val="26"/>
        </w:rPr>
        <w:t>, який фіксується у Звітній формі</w:t>
      </w:r>
      <w:r w:rsidR="00B80D27" w:rsidRPr="00C94CC7">
        <w:rPr>
          <w:sz w:val="26"/>
          <w:szCs w:val="26"/>
        </w:rPr>
        <w:t xml:space="preserve"> та не мож</w:t>
      </w:r>
      <w:r w:rsidR="00324A7A" w:rsidRPr="00C94CC7">
        <w:rPr>
          <w:sz w:val="26"/>
          <w:szCs w:val="26"/>
        </w:rPr>
        <w:t>е</w:t>
      </w:r>
      <w:r w:rsidR="00B80D27" w:rsidRPr="00C94CC7">
        <w:rPr>
          <w:sz w:val="26"/>
          <w:szCs w:val="26"/>
        </w:rPr>
        <w:t xml:space="preserve"> бути меншим за </w:t>
      </w:r>
      <w:r w:rsidR="00EE096F" w:rsidRPr="00C94CC7">
        <w:rPr>
          <w:sz w:val="26"/>
          <w:szCs w:val="26"/>
        </w:rPr>
        <w:t>М</w:t>
      </w:r>
      <w:r w:rsidR="00B80D27" w:rsidRPr="00C94CC7">
        <w:rPr>
          <w:sz w:val="26"/>
          <w:szCs w:val="26"/>
        </w:rPr>
        <w:t>інімальний місячний обсяг перевезен</w:t>
      </w:r>
      <w:r w:rsidR="008D4BAF" w:rsidRPr="00C94CC7">
        <w:rPr>
          <w:sz w:val="26"/>
          <w:szCs w:val="26"/>
        </w:rPr>
        <w:t>ь</w:t>
      </w:r>
      <w:r w:rsidR="001227DA" w:rsidRPr="00C94CC7">
        <w:rPr>
          <w:sz w:val="26"/>
          <w:szCs w:val="26"/>
        </w:rPr>
        <w:t>.</w:t>
      </w:r>
    </w:p>
    <w:p w14:paraId="203428C2" w14:textId="3D6742B6" w:rsidR="001227DA" w:rsidRDefault="001227DA" w:rsidP="00B2526B">
      <w:pPr>
        <w:pStyle w:val="a3"/>
        <w:widowControl w:val="0"/>
        <w:suppressAutoHyphens/>
        <w:ind w:left="0" w:firstLine="709"/>
        <w:contextualSpacing w:val="0"/>
        <w:jc w:val="both"/>
        <w:rPr>
          <w:sz w:val="26"/>
          <w:szCs w:val="26"/>
        </w:rPr>
      </w:pPr>
      <w:r w:rsidRPr="00C94CC7">
        <w:rPr>
          <w:sz w:val="26"/>
          <w:szCs w:val="26"/>
        </w:rPr>
        <w:t>3.4.2.</w:t>
      </w:r>
      <w:r w:rsidR="00333AD0">
        <w:rPr>
          <w:sz w:val="26"/>
          <w:szCs w:val="26"/>
        </w:rPr>
        <w:t>*</w:t>
      </w:r>
      <w:r w:rsidRPr="00C94CC7">
        <w:rPr>
          <w:sz w:val="26"/>
          <w:szCs w:val="26"/>
        </w:rPr>
        <w:t xml:space="preserve"> Сторони узгоджують </w:t>
      </w:r>
      <w:r w:rsidR="00043B55" w:rsidRPr="00C94CC7">
        <w:rPr>
          <w:sz w:val="26"/>
          <w:szCs w:val="26"/>
        </w:rPr>
        <w:t>підприєм</w:t>
      </w:r>
      <w:r w:rsidR="000037C5" w:rsidRPr="00C94CC7">
        <w:rPr>
          <w:sz w:val="26"/>
          <w:szCs w:val="26"/>
        </w:rPr>
        <w:t>с</w:t>
      </w:r>
      <w:r w:rsidR="00043B55" w:rsidRPr="00C94CC7">
        <w:rPr>
          <w:sz w:val="26"/>
          <w:szCs w:val="26"/>
        </w:rPr>
        <w:t>тва навантаження</w:t>
      </w:r>
      <w:r w:rsidR="00F12F4B" w:rsidRPr="00C94CC7">
        <w:rPr>
          <w:sz w:val="26"/>
          <w:szCs w:val="26"/>
        </w:rPr>
        <w:t>,</w:t>
      </w:r>
      <w:r w:rsidR="00043B55" w:rsidRPr="00C94CC7">
        <w:rPr>
          <w:sz w:val="26"/>
          <w:szCs w:val="26"/>
        </w:rPr>
        <w:t xml:space="preserve"> </w:t>
      </w:r>
      <w:r w:rsidR="00006E8D" w:rsidRPr="00C94CC7">
        <w:rPr>
          <w:sz w:val="26"/>
          <w:szCs w:val="26"/>
        </w:rPr>
        <w:t xml:space="preserve">для яких </w:t>
      </w:r>
      <w:r w:rsidR="00043B55" w:rsidRPr="00C94CC7">
        <w:rPr>
          <w:sz w:val="26"/>
          <w:szCs w:val="26"/>
        </w:rPr>
        <w:t>узгоджується декадний добовий графік забезпечення.</w:t>
      </w:r>
      <w:r w:rsidR="0047324C" w:rsidRPr="00C94CC7">
        <w:rPr>
          <w:sz w:val="26"/>
          <w:szCs w:val="26"/>
        </w:rPr>
        <w:t xml:space="preserve"> Узгоджений добовий </w:t>
      </w:r>
      <w:r w:rsidR="00513C45" w:rsidRPr="00C94CC7">
        <w:rPr>
          <w:sz w:val="26"/>
          <w:szCs w:val="26"/>
        </w:rPr>
        <w:t xml:space="preserve">декадний </w:t>
      </w:r>
      <w:r w:rsidR="0047324C" w:rsidRPr="00C94CC7">
        <w:rPr>
          <w:sz w:val="26"/>
          <w:szCs w:val="26"/>
        </w:rPr>
        <w:t xml:space="preserve">графік забезпечення </w:t>
      </w:r>
      <w:r w:rsidR="00E349D7" w:rsidRPr="00C94CC7">
        <w:rPr>
          <w:sz w:val="26"/>
          <w:szCs w:val="26"/>
        </w:rPr>
        <w:t>зазначається</w:t>
      </w:r>
      <w:r w:rsidR="0047324C" w:rsidRPr="00C94CC7">
        <w:rPr>
          <w:sz w:val="26"/>
          <w:szCs w:val="26"/>
        </w:rPr>
        <w:t xml:space="preserve"> у Звітній формі</w:t>
      </w:r>
      <w:r w:rsidR="00513C45" w:rsidRPr="00C94CC7">
        <w:rPr>
          <w:sz w:val="26"/>
          <w:szCs w:val="26"/>
        </w:rPr>
        <w:t xml:space="preserve"> та може бути скорегований за письмовим зверненням Замовника не пізніше</w:t>
      </w:r>
      <w:r w:rsidR="00DD2B2A" w:rsidRPr="00C94CC7">
        <w:rPr>
          <w:sz w:val="26"/>
          <w:szCs w:val="26"/>
        </w:rPr>
        <w:t xml:space="preserve"> ніж за три доби</w:t>
      </w:r>
      <w:r w:rsidR="00513C45" w:rsidRPr="00C94CC7">
        <w:rPr>
          <w:sz w:val="26"/>
          <w:szCs w:val="26"/>
        </w:rPr>
        <w:t xml:space="preserve"> до дати навантаження.</w:t>
      </w:r>
      <w:r w:rsidR="00EF0D5F" w:rsidRPr="00C94CC7">
        <w:rPr>
          <w:sz w:val="26"/>
          <w:szCs w:val="26"/>
        </w:rPr>
        <w:t xml:space="preserve"> Графік </w:t>
      </w:r>
      <w:r w:rsidR="005535EE" w:rsidRPr="00C94CC7">
        <w:rPr>
          <w:sz w:val="26"/>
          <w:szCs w:val="26"/>
        </w:rPr>
        <w:t xml:space="preserve">забезпечення </w:t>
      </w:r>
      <w:r w:rsidR="00EF0D5F" w:rsidRPr="00C94CC7">
        <w:rPr>
          <w:sz w:val="26"/>
          <w:szCs w:val="26"/>
        </w:rPr>
        <w:t xml:space="preserve">на наступну декаду узгоджується </w:t>
      </w:r>
      <w:r w:rsidR="001218E2" w:rsidRPr="00C94CC7">
        <w:rPr>
          <w:sz w:val="26"/>
          <w:szCs w:val="26"/>
        </w:rPr>
        <w:t>С</w:t>
      </w:r>
      <w:r w:rsidR="00EF0D5F" w:rsidRPr="00C94CC7">
        <w:rPr>
          <w:sz w:val="26"/>
          <w:szCs w:val="26"/>
        </w:rPr>
        <w:t>торонами не пізніше</w:t>
      </w:r>
      <w:r w:rsidR="001218E2" w:rsidRPr="00C94CC7">
        <w:rPr>
          <w:sz w:val="26"/>
          <w:szCs w:val="26"/>
        </w:rPr>
        <w:t xml:space="preserve"> ніж за три доби </w:t>
      </w:r>
      <w:r w:rsidR="00BC6EAE" w:rsidRPr="00C94CC7">
        <w:rPr>
          <w:sz w:val="26"/>
          <w:szCs w:val="26"/>
        </w:rPr>
        <w:t xml:space="preserve">до початку </w:t>
      </w:r>
      <w:r w:rsidR="005B596B" w:rsidRPr="00C94CC7">
        <w:rPr>
          <w:sz w:val="26"/>
          <w:szCs w:val="26"/>
        </w:rPr>
        <w:t xml:space="preserve">відповідної </w:t>
      </w:r>
      <w:r w:rsidR="00707D36" w:rsidRPr="00C94CC7">
        <w:rPr>
          <w:sz w:val="26"/>
          <w:szCs w:val="26"/>
        </w:rPr>
        <w:t xml:space="preserve">декади. </w:t>
      </w:r>
    </w:p>
    <w:p w14:paraId="6F41CDBC" w14:textId="4ABDEBFF" w:rsidR="00333AD0" w:rsidRPr="00B25204" w:rsidRDefault="00333AD0" w:rsidP="00B2526B">
      <w:pPr>
        <w:pStyle w:val="a3"/>
        <w:widowControl w:val="0"/>
        <w:suppressAutoHyphens/>
        <w:ind w:left="0" w:firstLine="709"/>
        <w:contextualSpacing w:val="0"/>
        <w:jc w:val="both"/>
        <w:rPr>
          <w:i/>
          <w:iCs/>
        </w:rPr>
      </w:pPr>
      <w:r w:rsidRPr="00B25204">
        <w:rPr>
          <w:i/>
          <w:iCs/>
        </w:rPr>
        <w:t xml:space="preserve">(* </w:t>
      </w:r>
      <w:r w:rsidR="00E0386E" w:rsidRPr="00B25204">
        <w:rPr>
          <w:i/>
          <w:iCs/>
        </w:rPr>
        <w:t>пункт 3.4.2. може не застосовуватися Сторонами)</w:t>
      </w:r>
    </w:p>
    <w:p w14:paraId="217C925D" w14:textId="6395C493" w:rsidR="009139D1" w:rsidRPr="00C94CC7" w:rsidRDefault="00513C45" w:rsidP="009139D1">
      <w:pPr>
        <w:pStyle w:val="a3"/>
        <w:widowControl w:val="0"/>
        <w:suppressAutoHyphens/>
        <w:ind w:left="0" w:firstLine="709"/>
        <w:contextualSpacing w:val="0"/>
        <w:jc w:val="both"/>
        <w:rPr>
          <w:sz w:val="26"/>
          <w:szCs w:val="26"/>
        </w:rPr>
      </w:pPr>
      <w:r w:rsidRPr="00C94CC7">
        <w:rPr>
          <w:sz w:val="26"/>
          <w:szCs w:val="26"/>
        </w:rPr>
        <w:t>3.4.3.</w:t>
      </w:r>
      <w:r w:rsidR="003F2978" w:rsidRPr="00C94CC7">
        <w:rPr>
          <w:sz w:val="26"/>
          <w:szCs w:val="26"/>
        </w:rPr>
        <w:t xml:space="preserve"> Щодобово відповідальні працівники </w:t>
      </w:r>
      <w:r w:rsidR="008A1405" w:rsidRPr="00C94CC7">
        <w:rPr>
          <w:sz w:val="26"/>
          <w:szCs w:val="26"/>
        </w:rPr>
        <w:t>С</w:t>
      </w:r>
      <w:r w:rsidR="003F2978" w:rsidRPr="00C94CC7">
        <w:rPr>
          <w:sz w:val="26"/>
          <w:szCs w:val="26"/>
        </w:rPr>
        <w:t>торін фіксують факт</w:t>
      </w:r>
      <w:r w:rsidR="009139D1" w:rsidRPr="00C94CC7">
        <w:rPr>
          <w:sz w:val="26"/>
          <w:szCs w:val="26"/>
        </w:rPr>
        <w:t>ичне навантаження</w:t>
      </w:r>
      <w:r w:rsidR="003F2978" w:rsidRPr="00C94CC7">
        <w:rPr>
          <w:sz w:val="26"/>
          <w:szCs w:val="26"/>
        </w:rPr>
        <w:t xml:space="preserve"> та причини відхилення</w:t>
      </w:r>
      <w:r w:rsidR="009139D1" w:rsidRPr="00C94CC7">
        <w:rPr>
          <w:sz w:val="26"/>
          <w:szCs w:val="26"/>
        </w:rPr>
        <w:t xml:space="preserve"> від </w:t>
      </w:r>
      <w:r w:rsidR="00E87E56" w:rsidRPr="00C94CC7">
        <w:rPr>
          <w:sz w:val="26"/>
          <w:szCs w:val="26"/>
        </w:rPr>
        <w:t>декадно</w:t>
      </w:r>
      <w:r w:rsidR="00EF0D5F" w:rsidRPr="00C94CC7">
        <w:rPr>
          <w:sz w:val="26"/>
          <w:szCs w:val="26"/>
        </w:rPr>
        <w:t xml:space="preserve">го графіку </w:t>
      </w:r>
      <w:r w:rsidR="005535EE" w:rsidRPr="00C94CC7">
        <w:rPr>
          <w:sz w:val="26"/>
          <w:szCs w:val="26"/>
        </w:rPr>
        <w:t xml:space="preserve">забезпечення </w:t>
      </w:r>
      <w:r w:rsidR="00E87E56" w:rsidRPr="00C94CC7">
        <w:rPr>
          <w:sz w:val="26"/>
          <w:szCs w:val="26"/>
        </w:rPr>
        <w:t>З</w:t>
      </w:r>
      <w:r w:rsidR="009139D1" w:rsidRPr="00C94CC7">
        <w:rPr>
          <w:sz w:val="26"/>
          <w:szCs w:val="26"/>
        </w:rPr>
        <w:t xml:space="preserve">вітної форми, керуючись </w:t>
      </w:r>
      <w:r w:rsidR="00E653D7">
        <w:rPr>
          <w:sz w:val="26"/>
          <w:szCs w:val="26"/>
        </w:rPr>
        <w:t xml:space="preserve">положеннями </w:t>
      </w:r>
      <w:r w:rsidR="0087786E" w:rsidRPr="00C94CC7">
        <w:rPr>
          <w:sz w:val="26"/>
          <w:szCs w:val="26"/>
        </w:rPr>
        <w:t>Правил планування перевезень вантажі</w:t>
      </w:r>
      <w:r w:rsidR="00FB13A6" w:rsidRPr="00C94CC7">
        <w:rPr>
          <w:sz w:val="26"/>
          <w:szCs w:val="26"/>
        </w:rPr>
        <w:t>в.</w:t>
      </w:r>
    </w:p>
    <w:p w14:paraId="2558F9F4" w14:textId="3C5BD2E2" w:rsidR="00E81F3A" w:rsidRPr="00C94CC7" w:rsidRDefault="004D5462" w:rsidP="00E81F3A">
      <w:pPr>
        <w:pStyle w:val="a3"/>
        <w:widowControl w:val="0"/>
        <w:suppressAutoHyphens/>
        <w:ind w:left="0" w:firstLine="709"/>
        <w:contextualSpacing w:val="0"/>
        <w:jc w:val="both"/>
        <w:rPr>
          <w:sz w:val="26"/>
          <w:szCs w:val="26"/>
        </w:rPr>
      </w:pPr>
      <w:bookmarkStart w:id="9" w:name="_Hlk159156008"/>
      <w:bookmarkStart w:id="10" w:name="_Hlk159327431"/>
      <w:r w:rsidRPr="00C94CC7">
        <w:rPr>
          <w:sz w:val="26"/>
          <w:szCs w:val="26"/>
        </w:rPr>
        <w:t>3.4.4.</w:t>
      </w:r>
      <w:r w:rsidR="00E81F3A" w:rsidRPr="00C94CC7">
        <w:rPr>
          <w:sz w:val="26"/>
          <w:szCs w:val="26"/>
        </w:rPr>
        <w:t xml:space="preserve"> </w:t>
      </w:r>
      <w:bookmarkEnd w:id="9"/>
      <w:r w:rsidR="00E81F3A" w:rsidRPr="00C94CC7">
        <w:rPr>
          <w:sz w:val="26"/>
          <w:szCs w:val="26"/>
        </w:rPr>
        <w:t>За підсумками кожного місяця</w:t>
      </w:r>
      <w:r w:rsidR="00D00B72" w:rsidRPr="00C94CC7">
        <w:rPr>
          <w:sz w:val="26"/>
          <w:szCs w:val="26"/>
        </w:rPr>
        <w:t>,</w:t>
      </w:r>
      <w:r w:rsidR="00E81F3A" w:rsidRPr="00C94CC7">
        <w:rPr>
          <w:sz w:val="26"/>
          <w:szCs w:val="26"/>
        </w:rPr>
        <w:t xml:space="preserve"> </w:t>
      </w:r>
      <w:r w:rsidR="00D00B72" w:rsidRPr="00C94CC7">
        <w:rPr>
          <w:sz w:val="26"/>
          <w:szCs w:val="26"/>
        </w:rPr>
        <w:t xml:space="preserve">до 10 числа місяця наступного за звітним, </w:t>
      </w:r>
      <w:r w:rsidR="00B11689" w:rsidRPr="00C94CC7">
        <w:rPr>
          <w:sz w:val="26"/>
          <w:szCs w:val="26"/>
        </w:rPr>
        <w:lastRenderedPageBreak/>
        <w:t>складається</w:t>
      </w:r>
      <w:r w:rsidR="00E81F3A" w:rsidRPr="00C94CC7">
        <w:rPr>
          <w:sz w:val="26"/>
          <w:szCs w:val="26"/>
        </w:rPr>
        <w:t xml:space="preserve"> баланс </w:t>
      </w:r>
      <w:r w:rsidR="00D00B72" w:rsidRPr="00C94CC7">
        <w:rPr>
          <w:sz w:val="26"/>
          <w:szCs w:val="26"/>
        </w:rPr>
        <w:t>виконання обсягів перевезень</w:t>
      </w:r>
      <w:r w:rsidR="00E81F3A" w:rsidRPr="00C94CC7">
        <w:rPr>
          <w:sz w:val="26"/>
          <w:szCs w:val="26"/>
        </w:rPr>
        <w:t xml:space="preserve"> за </w:t>
      </w:r>
      <w:r w:rsidR="00AA2319" w:rsidRPr="00C94CC7">
        <w:rPr>
          <w:sz w:val="26"/>
          <w:szCs w:val="26"/>
        </w:rPr>
        <w:t>З</w:t>
      </w:r>
      <w:r w:rsidR="00E81F3A" w:rsidRPr="00C94CC7">
        <w:rPr>
          <w:sz w:val="26"/>
          <w:szCs w:val="26"/>
        </w:rPr>
        <w:t xml:space="preserve">вітною формою, </w:t>
      </w:r>
      <w:r w:rsidR="00F6478D" w:rsidRPr="00C94CC7">
        <w:rPr>
          <w:sz w:val="26"/>
          <w:szCs w:val="26"/>
        </w:rPr>
        <w:t>за яким визначається</w:t>
      </w:r>
      <w:r w:rsidR="00E81F3A" w:rsidRPr="00C94CC7">
        <w:rPr>
          <w:sz w:val="26"/>
          <w:szCs w:val="26"/>
        </w:rPr>
        <w:t xml:space="preserve"> обсяг перевезень</w:t>
      </w:r>
      <w:r w:rsidR="00127307">
        <w:rPr>
          <w:sz w:val="26"/>
          <w:szCs w:val="26"/>
        </w:rPr>
        <w:t>,</w:t>
      </w:r>
      <w:r w:rsidR="00E81F3A" w:rsidRPr="00C94CC7">
        <w:rPr>
          <w:sz w:val="26"/>
          <w:szCs w:val="26"/>
        </w:rPr>
        <w:t xml:space="preserve"> невиконаних </w:t>
      </w:r>
      <w:r w:rsidR="00B11689" w:rsidRPr="00C94CC7">
        <w:rPr>
          <w:sz w:val="26"/>
          <w:szCs w:val="26"/>
        </w:rPr>
        <w:t xml:space="preserve">у звітному місяці </w:t>
      </w:r>
      <w:r w:rsidR="00E81F3A" w:rsidRPr="00C94CC7">
        <w:rPr>
          <w:sz w:val="26"/>
          <w:szCs w:val="26"/>
        </w:rPr>
        <w:t xml:space="preserve">з вини кожної </w:t>
      </w:r>
      <w:r w:rsidR="00B11689" w:rsidRPr="00C94CC7">
        <w:rPr>
          <w:sz w:val="26"/>
          <w:szCs w:val="26"/>
        </w:rPr>
        <w:t>С</w:t>
      </w:r>
      <w:r w:rsidR="00E81F3A" w:rsidRPr="00C94CC7">
        <w:rPr>
          <w:sz w:val="26"/>
          <w:szCs w:val="26"/>
        </w:rPr>
        <w:t>тор</w:t>
      </w:r>
      <w:r w:rsidR="00F9259E" w:rsidRPr="00C94CC7">
        <w:rPr>
          <w:sz w:val="26"/>
          <w:szCs w:val="26"/>
        </w:rPr>
        <w:t>о</w:t>
      </w:r>
      <w:r w:rsidR="00E81F3A" w:rsidRPr="00C94CC7">
        <w:rPr>
          <w:sz w:val="26"/>
          <w:szCs w:val="26"/>
        </w:rPr>
        <w:t>н</w:t>
      </w:r>
      <w:r w:rsidR="00F9259E" w:rsidRPr="00C94CC7">
        <w:rPr>
          <w:sz w:val="26"/>
          <w:szCs w:val="26"/>
        </w:rPr>
        <w:t>и</w:t>
      </w:r>
      <w:r w:rsidR="00E81F3A" w:rsidRPr="00C94CC7">
        <w:rPr>
          <w:sz w:val="26"/>
          <w:szCs w:val="26"/>
        </w:rPr>
        <w:t xml:space="preserve">. </w:t>
      </w:r>
    </w:p>
    <w:p w14:paraId="6ADD7145" w14:textId="5F08E7FF" w:rsidR="008E7D4F" w:rsidRPr="00C94CC7" w:rsidRDefault="00E81F3A" w:rsidP="00F4092C">
      <w:pPr>
        <w:pStyle w:val="a3"/>
        <w:widowControl w:val="0"/>
        <w:suppressAutoHyphens/>
        <w:ind w:left="0" w:firstLine="709"/>
        <w:contextualSpacing w:val="0"/>
        <w:jc w:val="both"/>
        <w:rPr>
          <w:sz w:val="26"/>
          <w:szCs w:val="26"/>
        </w:rPr>
      </w:pPr>
      <w:r w:rsidRPr="00C94CC7">
        <w:rPr>
          <w:sz w:val="26"/>
          <w:szCs w:val="26"/>
        </w:rPr>
        <w:t xml:space="preserve">У разі якщо </w:t>
      </w:r>
      <w:r w:rsidR="00A413C6" w:rsidRPr="00C94CC7">
        <w:rPr>
          <w:sz w:val="26"/>
          <w:szCs w:val="26"/>
        </w:rPr>
        <w:t xml:space="preserve">у звітному місяці </w:t>
      </w:r>
      <w:r w:rsidR="008E7D4F" w:rsidRPr="00C94CC7">
        <w:rPr>
          <w:sz w:val="26"/>
          <w:szCs w:val="26"/>
        </w:rPr>
        <w:t>сума</w:t>
      </w:r>
      <w:r w:rsidRPr="00C94CC7">
        <w:rPr>
          <w:sz w:val="26"/>
          <w:szCs w:val="26"/>
        </w:rPr>
        <w:t xml:space="preserve"> </w:t>
      </w:r>
      <w:r w:rsidR="006A4995" w:rsidRPr="00C94CC7">
        <w:rPr>
          <w:sz w:val="26"/>
          <w:szCs w:val="26"/>
        </w:rPr>
        <w:t>обсягів перевезень</w:t>
      </w:r>
      <w:r w:rsidR="00127307">
        <w:rPr>
          <w:sz w:val="26"/>
          <w:szCs w:val="26"/>
        </w:rPr>
        <w:t>,</w:t>
      </w:r>
      <w:r w:rsidRPr="00C94CC7">
        <w:rPr>
          <w:sz w:val="26"/>
          <w:szCs w:val="26"/>
        </w:rPr>
        <w:t xml:space="preserve"> </w:t>
      </w:r>
      <w:r w:rsidR="006A4995" w:rsidRPr="00C94CC7">
        <w:rPr>
          <w:sz w:val="26"/>
          <w:szCs w:val="26"/>
        </w:rPr>
        <w:t xml:space="preserve">невиконаних </w:t>
      </w:r>
      <w:r w:rsidRPr="00C94CC7">
        <w:rPr>
          <w:sz w:val="26"/>
          <w:szCs w:val="26"/>
        </w:rPr>
        <w:t xml:space="preserve">з вини Замовника більше, ніж </w:t>
      </w:r>
      <w:r w:rsidR="008E7D4F" w:rsidRPr="00C94CC7">
        <w:rPr>
          <w:sz w:val="26"/>
          <w:szCs w:val="26"/>
        </w:rPr>
        <w:t>сума</w:t>
      </w:r>
      <w:r w:rsidRPr="00C94CC7">
        <w:rPr>
          <w:sz w:val="26"/>
          <w:szCs w:val="26"/>
        </w:rPr>
        <w:t xml:space="preserve"> </w:t>
      </w:r>
      <w:r w:rsidR="006A4995" w:rsidRPr="00C94CC7">
        <w:rPr>
          <w:sz w:val="26"/>
          <w:szCs w:val="26"/>
        </w:rPr>
        <w:t>обсягів перевезень</w:t>
      </w:r>
      <w:r w:rsidR="00127307">
        <w:rPr>
          <w:sz w:val="26"/>
          <w:szCs w:val="26"/>
        </w:rPr>
        <w:t>, не</w:t>
      </w:r>
      <w:r w:rsidR="006A4995" w:rsidRPr="00C94CC7">
        <w:rPr>
          <w:sz w:val="26"/>
          <w:szCs w:val="26"/>
        </w:rPr>
        <w:t>виконаних</w:t>
      </w:r>
      <w:r w:rsidRPr="00C94CC7">
        <w:rPr>
          <w:sz w:val="26"/>
          <w:szCs w:val="26"/>
        </w:rPr>
        <w:t xml:space="preserve"> з вини Перевізника, </w:t>
      </w:r>
      <w:r w:rsidR="005817D3" w:rsidRPr="00C94CC7">
        <w:rPr>
          <w:sz w:val="26"/>
          <w:szCs w:val="26"/>
        </w:rPr>
        <w:t>С</w:t>
      </w:r>
      <w:r w:rsidRPr="00C94CC7">
        <w:rPr>
          <w:sz w:val="26"/>
          <w:szCs w:val="26"/>
        </w:rPr>
        <w:t xml:space="preserve">торони фіксують </w:t>
      </w:r>
      <w:r w:rsidR="00E8426C" w:rsidRPr="00C94CC7">
        <w:rPr>
          <w:sz w:val="26"/>
          <w:szCs w:val="26"/>
        </w:rPr>
        <w:t xml:space="preserve">у Звітній формі </w:t>
      </w:r>
      <w:r w:rsidRPr="00C94CC7">
        <w:rPr>
          <w:sz w:val="26"/>
          <w:szCs w:val="26"/>
        </w:rPr>
        <w:t>невикон</w:t>
      </w:r>
      <w:r w:rsidR="006A4995" w:rsidRPr="00C94CC7">
        <w:rPr>
          <w:sz w:val="26"/>
          <w:szCs w:val="26"/>
        </w:rPr>
        <w:t xml:space="preserve">ання </w:t>
      </w:r>
      <w:r w:rsidR="0001313B" w:rsidRPr="00C94CC7">
        <w:rPr>
          <w:sz w:val="26"/>
          <w:szCs w:val="26"/>
        </w:rPr>
        <w:t>запланованого обсягу перевезень</w:t>
      </w:r>
      <w:r w:rsidRPr="00C94CC7">
        <w:rPr>
          <w:sz w:val="26"/>
          <w:szCs w:val="26"/>
        </w:rPr>
        <w:t xml:space="preserve"> з вини Замовника.</w:t>
      </w:r>
      <w:r w:rsidR="008E7D4F" w:rsidRPr="00C94CC7">
        <w:rPr>
          <w:sz w:val="26"/>
          <w:szCs w:val="26"/>
        </w:rPr>
        <w:t xml:space="preserve"> У такому випадку при розрахунку належних Перевізнику платежів за цим Договором </w:t>
      </w:r>
      <w:r w:rsidR="0056365E" w:rsidRPr="00C94CC7">
        <w:rPr>
          <w:sz w:val="26"/>
          <w:szCs w:val="26"/>
        </w:rPr>
        <w:t xml:space="preserve">у звітному місяці </w:t>
      </w:r>
      <w:r w:rsidR="008E7D4F" w:rsidRPr="00C94CC7">
        <w:rPr>
          <w:sz w:val="26"/>
          <w:szCs w:val="26"/>
        </w:rPr>
        <w:t xml:space="preserve">застосовується </w:t>
      </w:r>
      <w:r w:rsidR="00FE3600">
        <w:rPr>
          <w:sz w:val="26"/>
          <w:szCs w:val="26"/>
        </w:rPr>
        <w:t>Ф</w:t>
      </w:r>
      <w:r w:rsidR="008E7D4F" w:rsidRPr="00C94CC7">
        <w:rPr>
          <w:sz w:val="26"/>
          <w:szCs w:val="26"/>
        </w:rPr>
        <w:t xml:space="preserve">актична ставка плати за використання власних вагонів Перевізника, яка відповідає </w:t>
      </w:r>
      <w:r w:rsidR="009D4EDD" w:rsidRPr="00C94CC7">
        <w:rPr>
          <w:sz w:val="26"/>
          <w:szCs w:val="26"/>
        </w:rPr>
        <w:t xml:space="preserve">сумі </w:t>
      </w:r>
      <w:r w:rsidR="001E5DAB" w:rsidRPr="00C94CC7">
        <w:rPr>
          <w:sz w:val="26"/>
          <w:szCs w:val="26"/>
        </w:rPr>
        <w:t xml:space="preserve">фактично </w:t>
      </w:r>
      <w:r w:rsidR="008E7D4F" w:rsidRPr="00C94CC7">
        <w:rPr>
          <w:sz w:val="26"/>
          <w:szCs w:val="26"/>
        </w:rPr>
        <w:t>виконано</w:t>
      </w:r>
      <w:r w:rsidR="009D4EDD" w:rsidRPr="00C94CC7">
        <w:rPr>
          <w:sz w:val="26"/>
          <w:szCs w:val="26"/>
        </w:rPr>
        <w:t>го</w:t>
      </w:r>
      <w:r w:rsidR="008E7D4F" w:rsidRPr="00C94CC7">
        <w:rPr>
          <w:sz w:val="26"/>
          <w:szCs w:val="26"/>
        </w:rPr>
        <w:t xml:space="preserve"> </w:t>
      </w:r>
      <w:r w:rsidR="0056365E" w:rsidRPr="00C94CC7">
        <w:rPr>
          <w:sz w:val="26"/>
          <w:szCs w:val="26"/>
        </w:rPr>
        <w:t xml:space="preserve">у звітному місяці </w:t>
      </w:r>
      <w:r w:rsidR="008E7D4F" w:rsidRPr="00C94CC7">
        <w:rPr>
          <w:sz w:val="26"/>
          <w:szCs w:val="26"/>
        </w:rPr>
        <w:t>обсягу перевезень</w:t>
      </w:r>
      <w:r w:rsidR="009D4EDD" w:rsidRPr="00C94CC7">
        <w:rPr>
          <w:sz w:val="26"/>
          <w:szCs w:val="26"/>
        </w:rPr>
        <w:t xml:space="preserve"> та обсягу перевезень, невиконаних через виникнення обставин, які звільняють Сторони від відповідальності</w:t>
      </w:r>
      <w:r w:rsidR="008E7D4F" w:rsidRPr="00C94CC7">
        <w:rPr>
          <w:sz w:val="26"/>
          <w:szCs w:val="26"/>
        </w:rPr>
        <w:t>.</w:t>
      </w:r>
    </w:p>
    <w:p w14:paraId="428870AB" w14:textId="237EA64D" w:rsidR="006A4995" w:rsidRPr="002B601E" w:rsidRDefault="006A4995" w:rsidP="006A4995">
      <w:pPr>
        <w:pStyle w:val="a3"/>
        <w:widowControl w:val="0"/>
        <w:suppressAutoHyphens/>
        <w:ind w:left="0" w:firstLine="709"/>
        <w:contextualSpacing w:val="0"/>
        <w:jc w:val="both"/>
        <w:rPr>
          <w:sz w:val="26"/>
          <w:szCs w:val="26"/>
          <w:lang w:val="ru-RU"/>
        </w:rPr>
      </w:pPr>
      <w:r w:rsidRPr="00C94CC7">
        <w:rPr>
          <w:sz w:val="26"/>
          <w:szCs w:val="26"/>
        </w:rPr>
        <w:t xml:space="preserve">У разі якщо </w:t>
      </w:r>
      <w:r w:rsidR="00A413C6" w:rsidRPr="00C94CC7">
        <w:rPr>
          <w:sz w:val="26"/>
          <w:szCs w:val="26"/>
        </w:rPr>
        <w:t xml:space="preserve">у звітному місяці </w:t>
      </w:r>
      <w:r w:rsidR="008E7D4F" w:rsidRPr="00C94CC7">
        <w:rPr>
          <w:sz w:val="26"/>
          <w:szCs w:val="26"/>
        </w:rPr>
        <w:t>сума</w:t>
      </w:r>
      <w:r w:rsidRPr="00C94CC7">
        <w:rPr>
          <w:sz w:val="26"/>
          <w:szCs w:val="26"/>
        </w:rPr>
        <w:t xml:space="preserve"> обсягів перевезень</w:t>
      </w:r>
      <w:r w:rsidR="00127307">
        <w:rPr>
          <w:sz w:val="26"/>
          <w:szCs w:val="26"/>
        </w:rPr>
        <w:t>,</w:t>
      </w:r>
      <w:r w:rsidRPr="00C94CC7">
        <w:rPr>
          <w:sz w:val="26"/>
          <w:szCs w:val="26"/>
        </w:rPr>
        <w:t xml:space="preserve"> невиконаних з вини Перевізника</w:t>
      </w:r>
      <w:r w:rsidR="00684015">
        <w:rPr>
          <w:sz w:val="26"/>
          <w:szCs w:val="26"/>
        </w:rPr>
        <w:t>,</w:t>
      </w:r>
      <w:r w:rsidRPr="00C94CC7">
        <w:rPr>
          <w:sz w:val="26"/>
          <w:szCs w:val="26"/>
        </w:rPr>
        <w:t xml:space="preserve"> більш</w:t>
      </w:r>
      <w:r w:rsidR="00F4092C" w:rsidRPr="00C94CC7">
        <w:rPr>
          <w:sz w:val="26"/>
          <w:szCs w:val="26"/>
        </w:rPr>
        <w:t>а</w:t>
      </w:r>
      <w:r w:rsidRPr="00C94CC7">
        <w:rPr>
          <w:sz w:val="26"/>
          <w:szCs w:val="26"/>
        </w:rPr>
        <w:t xml:space="preserve">, ніж </w:t>
      </w:r>
      <w:r w:rsidR="008E7D4F" w:rsidRPr="00C94CC7">
        <w:rPr>
          <w:sz w:val="26"/>
          <w:szCs w:val="26"/>
        </w:rPr>
        <w:t>сума</w:t>
      </w:r>
      <w:r w:rsidRPr="00C94CC7">
        <w:rPr>
          <w:sz w:val="26"/>
          <w:szCs w:val="26"/>
        </w:rPr>
        <w:t xml:space="preserve"> обсягів перевезень</w:t>
      </w:r>
      <w:r w:rsidR="00127307">
        <w:rPr>
          <w:sz w:val="26"/>
          <w:szCs w:val="26"/>
        </w:rPr>
        <w:t>,</w:t>
      </w:r>
      <w:r w:rsidRPr="00C94CC7">
        <w:rPr>
          <w:sz w:val="26"/>
          <w:szCs w:val="26"/>
        </w:rPr>
        <w:t xml:space="preserve"> невиконаних з вини Замовника, </w:t>
      </w:r>
      <w:r w:rsidR="00F4092C" w:rsidRPr="00C94CC7">
        <w:rPr>
          <w:sz w:val="26"/>
          <w:szCs w:val="26"/>
        </w:rPr>
        <w:t>С</w:t>
      </w:r>
      <w:r w:rsidRPr="00C94CC7">
        <w:rPr>
          <w:sz w:val="26"/>
          <w:szCs w:val="26"/>
        </w:rPr>
        <w:t>торони фіксують</w:t>
      </w:r>
      <w:r w:rsidR="00E8426C" w:rsidRPr="00C94CC7">
        <w:rPr>
          <w:sz w:val="26"/>
          <w:szCs w:val="26"/>
        </w:rPr>
        <w:t xml:space="preserve"> у Звітній формі</w:t>
      </w:r>
      <w:r w:rsidRPr="00C94CC7">
        <w:rPr>
          <w:sz w:val="26"/>
          <w:szCs w:val="26"/>
        </w:rPr>
        <w:t xml:space="preserve"> невиконання </w:t>
      </w:r>
      <w:r w:rsidR="00561AA4" w:rsidRPr="00C94CC7">
        <w:rPr>
          <w:sz w:val="26"/>
          <w:szCs w:val="26"/>
        </w:rPr>
        <w:t xml:space="preserve">запланованого обсягу перевезень </w:t>
      </w:r>
      <w:r w:rsidRPr="00C94CC7">
        <w:rPr>
          <w:sz w:val="26"/>
          <w:szCs w:val="26"/>
        </w:rPr>
        <w:t>з вини Перевізника.</w:t>
      </w:r>
      <w:r w:rsidR="008E7D4F" w:rsidRPr="00C94CC7">
        <w:rPr>
          <w:sz w:val="26"/>
          <w:szCs w:val="26"/>
        </w:rPr>
        <w:t xml:space="preserve"> У такому випадку, при розрахунку належних Перевізнику платежів за цим Договором </w:t>
      </w:r>
      <w:r w:rsidR="00B92072" w:rsidRPr="00C94CC7">
        <w:rPr>
          <w:sz w:val="26"/>
          <w:szCs w:val="26"/>
        </w:rPr>
        <w:t xml:space="preserve">у звітному місяці </w:t>
      </w:r>
      <w:r w:rsidR="008E7D4F" w:rsidRPr="00C94CC7">
        <w:rPr>
          <w:sz w:val="26"/>
          <w:szCs w:val="26"/>
        </w:rPr>
        <w:t xml:space="preserve">застосовується </w:t>
      </w:r>
      <w:r w:rsidR="00FE3600">
        <w:rPr>
          <w:sz w:val="26"/>
          <w:szCs w:val="26"/>
        </w:rPr>
        <w:t>Ф</w:t>
      </w:r>
      <w:r w:rsidR="008E7D4F" w:rsidRPr="00C94CC7">
        <w:rPr>
          <w:sz w:val="26"/>
          <w:szCs w:val="26"/>
        </w:rPr>
        <w:t>актична ставка плати за використання власних вагонів Перевізника, що відповідає обсягу, який дорівнює сумі фактично виконаного обсягу перевезень</w:t>
      </w:r>
      <w:r w:rsidR="00B92072" w:rsidRPr="00C94CC7">
        <w:rPr>
          <w:sz w:val="26"/>
          <w:szCs w:val="26"/>
        </w:rPr>
        <w:t xml:space="preserve"> у звітному місяці</w:t>
      </w:r>
      <w:r w:rsidR="007A1DD3" w:rsidRPr="00C94CC7">
        <w:rPr>
          <w:sz w:val="26"/>
          <w:szCs w:val="26"/>
        </w:rPr>
        <w:t xml:space="preserve">, </w:t>
      </w:r>
      <w:r w:rsidR="008E7D4F" w:rsidRPr="00C94CC7">
        <w:rPr>
          <w:sz w:val="26"/>
          <w:szCs w:val="26"/>
        </w:rPr>
        <w:t>обсягу перевезень, невиконан</w:t>
      </w:r>
      <w:r w:rsidR="007A1DD3" w:rsidRPr="00C94CC7">
        <w:rPr>
          <w:sz w:val="26"/>
          <w:szCs w:val="26"/>
        </w:rPr>
        <w:t>их</w:t>
      </w:r>
      <w:r w:rsidR="008E7D4F" w:rsidRPr="00C94CC7">
        <w:rPr>
          <w:sz w:val="26"/>
          <w:szCs w:val="26"/>
        </w:rPr>
        <w:t xml:space="preserve"> з вини Перевізника</w:t>
      </w:r>
      <w:r w:rsidR="00127307">
        <w:rPr>
          <w:sz w:val="26"/>
          <w:szCs w:val="26"/>
        </w:rPr>
        <w:t>,</w:t>
      </w:r>
      <w:r w:rsidR="007A1DD3" w:rsidRPr="00C94CC7">
        <w:rPr>
          <w:sz w:val="26"/>
          <w:szCs w:val="26"/>
        </w:rPr>
        <w:t xml:space="preserve"> та обсягу перевезень, невиконаних через виникнення обставин, які звільняють Сторони від відповідальності</w:t>
      </w:r>
      <w:r w:rsidR="00912CD0" w:rsidRPr="002B601E">
        <w:rPr>
          <w:sz w:val="26"/>
          <w:szCs w:val="26"/>
          <w:lang w:val="ru-RU"/>
        </w:rPr>
        <w:t>.</w:t>
      </w:r>
    </w:p>
    <w:p w14:paraId="4F855645" w14:textId="4BA075E3" w:rsidR="00DF7411" w:rsidRPr="00C94CC7" w:rsidRDefault="005817D3" w:rsidP="00DF7411">
      <w:pPr>
        <w:pStyle w:val="a3"/>
        <w:widowControl w:val="0"/>
        <w:suppressAutoHyphens/>
        <w:ind w:left="0" w:firstLine="709"/>
        <w:contextualSpacing w:val="0"/>
        <w:jc w:val="both"/>
        <w:rPr>
          <w:sz w:val="26"/>
          <w:szCs w:val="26"/>
        </w:rPr>
      </w:pPr>
      <w:r w:rsidRPr="00C94CC7">
        <w:rPr>
          <w:sz w:val="26"/>
          <w:szCs w:val="26"/>
        </w:rPr>
        <w:t xml:space="preserve">У разі якщо </w:t>
      </w:r>
      <w:r w:rsidR="00DF7411" w:rsidRPr="00C94CC7">
        <w:rPr>
          <w:sz w:val="26"/>
          <w:szCs w:val="26"/>
        </w:rPr>
        <w:t xml:space="preserve">у звітному місяці </w:t>
      </w:r>
      <w:r w:rsidR="00F822BC" w:rsidRPr="00C94CC7">
        <w:rPr>
          <w:sz w:val="26"/>
          <w:szCs w:val="26"/>
        </w:rPr>
        <w:t xml:space="preserve">узгоджений в Протоколі </w:t>
      </w:r>
      <w:r w:rsidR="00B26954">
        <w:rPr>
          <w:sz w:val="26"/>
          <w:szCs w:val="26"/>
        </w:rPr>
        <w:t>М</w:t>
      </w:r>
      <w:r w:rsidRPr="00C94CC7">
        <w:rPr>
          <w:sz w:val="26"/>
          <w:szCs w:val="26"/>
        </w:rPr>
        <w:t>ісячний обсяг перевезень</w:t>
      </w:r>
      <w:r w:rsidR="00AF0809" w:rsidRPr="00C94CC7">
        <w:rPr>
          <w:sz w:val="26"/>
          <w:szCs w:val="26"/>
        </w:rPr>
        <w:t xml:space="preserve"> </w:t>
      </w:r>
      <w:r w:rsidRPr="00C94CC7">
        <w:rPr>
          <w:sz w:val="26"/>
          <w:szCs w:val="26"/>
        </w:rPr>
        <w:t>виконано</w:t>
      </w:r>
      <w:r w:rsidR="00F822BC" w:rsidRPr="00C94CC7">
        <w:rPr>
          <w:sz w:val="26"/>
          <w:szCs w:val="26"/>
        </w:rPr>
        <w:t xml:space="preserve">, Сторони у Звітній формі фіксують </w:t>
      </w:r>
      <w:r w:rsidR="00194C70" w:rsidRPr="00C94CC7">
        <w:rPr>
          <w:sz w:val="26"/>
          <w:szCs w:val="26"/>
        </w:rPr>
        <w:t xml:space="preserve">виконання </w:t>
      </w:r>
      <w:r w:rsidR="00B26954">
        <w:rPr>
          <w:sz w:val="26"/>
          <w:szCs w:val="26"/>
        </w:rPr>
        <w:t>М</w:t>
      </w:r>
      <w:r w:rsidR="00194C70" w:rsidRPr="00C94CC7">
        <w:rPr>
          <w:sz w:val="26"/>
          <w:szCs w:val="26"/>
        </w:rPr>
        <w:t>ісячного обсягу перевезень</w:t>
      </w:r>
      <w:r w:rsidR="00DF7411" w:rsidRPr="00C94CC7">
        <w:rPr>
          <w:sz w:val="26"/>
          <w:szCs w:val="26"/>
        </w:rPr>
        <w:t xml:space="preserve">. У такому випадку, при розрахунку належних Перевізнику платежів за цим Договором у звітному місяці застосовується </w:t>
      </w:r>
      <w:r w:rsidR="00B62885" w:rsidRPr="00C94CC7">
        <w:rPr>
          <w:sz w:val="26"/>
          <w:szCs w:val="26"/>
        </w:rPr>
        <w:t>Ф</w:t>
      </w:r>
      <w:r w:rsidR="00DF7411" w:rsidRPr="00C94CC7">
        <w:rPr>
          <w:sz w:val="26"/>
          <w:szCs w:val="26"/>
        </w:rPr>
        <w:t xml:space="preserve">актична ставка плати за використання власних вагонів Перевізника, яка відповідає </w:t>
      </w:r>
      <w:r w:rsidR="00291301" w:rsidRPr="00C94CC7">
        <w:rPr>
          <w:sz w:val="26"/>
          <w:szCs w:val="26"/>
        </w:rPr>
        <w:t xml:space="preserve">фактично </w:t>
      </w:r>
      <w:r w:rsidR="00DF7411" w:rsidRPr="00C94CC7">
        <w:rPr>
          <w:sz w:val="26"/>
          <w:szCs w:val="26"/>
        </w:rPr>
        <w:t>виконаному у звітному місяці обсягу перевезень.</w:t>
      </w:r>
    </w:p>
    <w:p w14:paraId="347F93CC" w14:textId="39C9A94D" w:rsidR="00AE1C38" w:rsidRPr="00C94CC7" w:rsidRDefault="006566F0" w:rsidP="003B7F43">
      <w:pPr>
        <w:pStyle w:val="a3"/>
        <w:widowControl w:val="0"/>
        <w:suppressAutoHyphens/>
        <w:ind w:left="0" w:firstLine="709"/>
        <w:contextualSpacing w:val="0"/>
        <w:jc w:val="both"/>
        <w:rPr>
          <w:sz w:val="26"/>
          <w:szCs w:val="26"/>
        </w:rPr>
      </w:pPr>
      <w:r w:rsidRPr="00C94CC7">
        <w:rPr>
          <w:sz w:val="26"/>
          <w:szCs w:val="26"/>
        </w:rPr>
        <w:t xml:space="preserve">Перерахунок відправлень у </w:t>
      </w:r>
      <w:r w:rsidR="00D00B72" w:rsidRPr="00C94CC7">
        <w:rPr>
          <w:sz w:val="26"/>
          <w:szCs w:val="26"/>
        </w:rPr>
        <w:t>тонно-кілометри</w:t>
      </w:r>
      <w:r w:rsidRPr="00C94CC7">
        <w:rPr>
          <w:sz w:val="26"/>
          <w:szCs w:val="26"/>
        </w:rPr>
        <w:t xml:space="preserve"> здійснюється за середніми плановими відстанню та завантаженням, </w:t>
      </w:r>
      <w:r w:rsidR="00291301" w:rsidRPr="00C94CC7">
        <w:rPr>
          <w:sz w:val="26"/>
          <w:szCs w:val="26"/>
        </w:rPr>
        <w:t>вказаними</w:t>
      </w:r>
      <w:r w:rsidRPr="00C94CC7">
        <w:rPr>
          <w:sz w:val="26"/>
          <w:szCs w:val="26"/>
        </w:rPr>
        <w:t xml:space="preserve"> у </w:t>
      </w:r>
      <w:r w:rsidR="00241965" w:rsidRPr="00C94CC7">
        <w:rPr>
          <w:sz w:val="26"/>
          <w:szCs w:val="26"/>
        </w:rPr>
        <w:t>З</w:t>
      </w:r>
      <w:r w:rsidRPr="00C94CC7">
        <w:rPr>
          <w:sz w:val="26"/>
          <w:szCs w:val="26"/>
        </w:rPr>
        <w:t>вітній формі.</w:t>
      </w:r>
    </w:p>
    <w:p w14:paraId="11CB5277" w14:textId="1439D2E2" w:rsidR="00EA1DBF" w:rsidRPr="00C94CC7" w:rsidRDefault="00EA1DBF" w:rsidP="009139D1">
      <w:pPr>
        <w:pStyle w:val="a3"/>
        <w:widowControl w:val="0"/>
        <w:suppressAutoHyphens/>
        <w:ind w:left="0" w:firstLine="709"/>
        <w:contextualSpacing w:val="0"/>
        <w:jc w:val="both"/>
        <w:rPr>
          <w:sz w:val="26"/>
          <w:szCs w:val="26"/>
        </w:rPr>
      </w:pPr>
      <w:r w:rsidRPr="00C94CC7">
        <w:rPr>
          <w:sz w:val="26"/>
          <w:szCs w:val="26"/>
        </w:rPr>
        <w:t xml:space="preserve">3.4.5. За погодженням </w:t>
      </w:r>
      <w:r w:rsidR="002D57E9" w:rsidRPr="00C94CC7">
        <w:rPr>
          <w:sz w:val="26"/>
          <w:szCs w:val="26"/>
        </w:rPr>
        <w:t>С</w:t>
      </w:r>
      <w:r w:rsidRPr="00C94CC7">
        <w:rPr>
          <w:sz w:val="26"/>
          <w:szCs w:val="26"/>
        </w:rPr>
        <w:t xml:space="preserve">торін недовантаження за попередню декаду може бути </w:t>
      </w:r>
      <w:r w:rsidR="005E6117" w:rsidRPr="00C94CC7">
        <w:rPr>
          <w:sz w:val="26"/>
          <w:szCs w:val="26"/>
        </w:rPr>
        <w:t>надолужено</w:t>
      </w:r>
      <w:r w:rsidRPr="00C94CC7">
        <w:rPr>
          <w:sz w:val="26"/>
          <w:szCs w:val="26"/>
        </w:rPr>
        <w:t xml:space="preserve"> у наступній декаді, що зазначається при узгодженні графік</w:t>
      </w:r>
      <w:r w:rsidR="005E6117" w:rsidRPr="00C94CC7">
        <w:rPr>
          <w:sz w:val="26"/>
          <w:szCs w:val="26"/>
        </w:rPr>
        <w:t>а</w:t>
      </w:r>
      <w:r w:rsidR="0017233C" w:rsidRPr="00C94CC7">
        <w:rPr>
          <w:sz w:val="26"/>
          <w:szCs w:val="26"/>
        </w:rPr>
        <w:t xml:space="preserve"> </w:t>
      </w:r>
      <w:r w:rsidR="005535EE" w:rsidRPr="00C94CC7">
        <w:rPr>
          <w:sz w:val="26"/>
          <w:szCs w:val="26"/>
        </w:rPr>
        <w:t xml:space="preserve">забезпечення </w:t>
      </w:r>
      <w:r w:rsidR="0017233C" w:rsidRPr="00C94CC7">
        <w:rPr>
          <w:sz w:val="26"/>
          <w:szCs w:val="26"/>
        </w:rPr>
        <w:t>на наступну декаду</w:t>
      </w:r>
      <w:r w:rsidR="005E6117" w:rsidRPr="00C94CC7">
        <w:rPr>
          <w:sz w:val="26"/>
          <w:szCs w:val="26"/>
        </w:rPr>
        <w:t>.</w:t>
      </w:r>
    </w:p>
    <w:p w14:paraId="242C5FDD" w14:textId="76B5AF95" w:rsidR="003862BB" w:rsidRPr="00C94CC7" w:rsidRDefault="0017233C" w:rsidP="003862BB">
      <w:pPr>
        <w:pStyle w:val="a3"/>
        <w:widowControl w:val="0"/>
        <w:suppressAutoHyphens/>
        <w:ind w:left="0" w:firstLine="709"/>
        <w:contextualSpacing w:val="0"/>
        <w:jc w:val="both"/>
        <w:rPr>
          <w:sz w:val="26"/>
          <w:szCs w:val="26"/>
        </w:rPr>
      </w:pPr>
      <w:r w:rsidRPr="00C94CC7">
        <w:rPr>
          <w:sz w:val="26"/>
          <w:szCs w:val="26"/>
        </w:rPr>
        <w:t>3.4.6.</w:t>
      </w:r>
      <w:r w:rsidR="003862BB" w:rsidRPr="00C94CC7">
        <w:rPr>
          <w:sz w:val="26"/>
          <w:szCs w:val="26"/>
        </w:rPr>
        <w:t xml:space="preserve"> При виконанні умов цього Договору </w:t>
      </w:r>
      <w:r w:rsidR="00B6640A" w:rsidRPr="00C94CC7">
        <w:rPr>
          <w:sz w:val="26"/>
          <w:szCs w:val="26"/>
        </w:rPr>
        <w:t>та розрахунків за н</w:t>
      </w:r>
      <w:r w:rsidR="0092685C" w:rsidRPr="00C94CC7">
        <w:rPr>
          <w:sz w:val="26"/>
          <w:szCs w:val="26"/>
        </w:rPr>
        <w:t xml:space="preserve">им </w:t>
      </w:r>
      <w:r w:rsidR="003862BB" w:rsidRPr="00C94CC7">
        <w:rPr>
          <w:sz w:val="26"/>
          <w:szCs w:val="26"/>
        </w:rPr>
        <w:t>використову</w:t>
      </w:r>
      <w:r w:rsidR="00F07146" w:rsidRPr="00C94CC7">
        <w:rPr>
          <w:sz w:val="26"/>
          <w:szCs w:val="26"/>
        </w:rPr>
        <w:t>ються</w:t>
      </w:r>
      <w:r w:rsidR="003862BB" w:rsidRPr="00C94CC7">
        <w:rPr>
          <w:sz w:val="26"/>
          <w:szCs w:val="26"/>
        </w:rPr>
        <w:t xml:space="preserve"> код</w:t>
      </w:r>
      <w:r w:rsidR="00960C2E" w:rsidRPr="00C94CC7">
        <w:rPr>
          <w:sz w:val="26"/>
          <w:szCs w:val="26"/>
        </w:rPr>
        <w:t>и</w:t>
      </w:r>
      <w:r w:rsidR="003862BB" w:rsidRPr="00C94CC7">
        <w:rPr>
          <w:sz w:val="26"/>
          <w:szCs w:val="26"/>
        </w:rPr>
        <w:t xml:space="preserve"> платника</w:t>
      </w:r>
      <w:r w:rsidR="00960C2E" w:rsidRPr="00C94CC7">
        <w:rPr>
          <w:sz w:val="26"/>
          <w:szCs w:val="26"/>
        </w:rPr>
        <w:t xml:space="preserve">, відправника/одержувача, надані Замовнику згідно з Договором </w:t>
      </w:r>
      <w:r w:rsidR="00CF5272" w:rsidRPr="00C94CC7">
        <w:rPr>
          <w:sz w:val="26"/>
          <w:szCs w:val="26"/>
        </w:rPr>
        <w:t xml:space="preserve">з </w:t>
      </w:r>
      <w:r w:rsidR="00960C2E" w:rsidRPr="00C94CC7">
        <w:rPr>
          <w:sz w:val="26"/>
          <w:szCs w:val="26"/>
        </w:rPr>
        <w:t xml:space="preserve">організації перевезення. </w:t>
      </w:r>
    </w:p>
    <w:p w14:paraId="5F2A8C58" w14:textId="45915523" w:rsidR="003862BB" w:rsidRPr="00C94CC7" w:rsidRDefault="005F569C" w:rsidP="009139D1">
      <w:pPr>
        <w:pStyle w:val="a3"/>
        <w:widowControl w:val="0"/>
        <w:suppressAutoHyphens/>
        <w:ind w:left="0" w:firstLine="709"/>
        <w:contextualSpacing w:val="0"/>
        <w:jc w:val="both"/>
        <w:rPr>
          <w:sz w:val="26"/>
          <w:szCs w:val="26"/>
        </w:rPr>
      </w:pPr>
      <w:r w:rsidRPr="00C94CC7">
        <w:rPr>
          <w:sz w:val="26"/>
          <w:szCs w:val="26"/>
        </w:rPr>
        <w:t xml:space="preserve">3.4.7. Надання послуг за Договором може підтверджуватись одним з таких документів: накладною, накопичувальною карткою, зведеною відомістю, відомістю плати за користування вагонами, відомістю плати за подавання / забирання вагонів та маневрову роботу, </w:t>
      </w:r>
      <w:r w:rsidR="00A842C3" w:rsidRPr="00A842C3">
        <w:rPr>
          <w:sz w:val="26"/>
          <w:szCs w:val="26"/>
        </w:rPr>
        <w:t xml:space="preserve">а також випискою за </w:t>
      </w:r>
      <w:r w:rsidR="00A842C3">
        <w:rPr>
          <w:sz w:val="26"/>
          <w:szCs w:val="26"/>
        </w:rPr>
        <w:t>о</w:t>
      </w:r>
      <w:r w:rsidR="00A842C3" w:rsidRPr="00A842C3">
        <w:rPr>
          <w:sz w:val="26"/>
          <w:szCs w:val="26"/>
        </w:rPr>
        <w:t xml:space="preserve">собовим рахунком </w:t>
      </w:r>
      <w:r w:rsidR="00A842C3">
        <w:rPr>
          <w:sz w:val="26"/>
          <w:szCs w:val="26"/>
        </w:rPr>
        <w:t>________</w:t>
      </w:r>
      <w:r w:rsidR="00A842C3" w:rsidRPr="00A842C3">
        <w:rPr>
          <w:sz w:val="26"/>
          <w:szCs w:val="26"/>
        </w:rPr>
        <w:t>, сформованою та оформленою філією</w:t>
      </w:r>
      <w:r w:rsidR="00696184" w:rsidRPr="00C94CC7">
        <w:rPr>
          <w:sz w:val="26"/>
          <w:szCs w:val="26"/>
        </w:rPr>
        <w:t xml:space="preserve"> «Єдиний розрахунковий центр залізничних перевезень» АТ «Укрзалізниця»</w:t>
      </w:r>
      <w:r w:rsidR="00A842C3" w:rsidRPr="00A842C3">
        <w:rPr>
          <w:sz w:val="26"/>
          <w:szCs w:val="26"/>
        </w:rPr>
        <w:t xml:space="preserve"> за відповідний період надання послуг</w:t>
      </w:r>
      <w:r w:rsidR="00A842C3">
        <w:rPr>
          <w:sz w:val="26"/>
          <w:szCs w:val="26"/>
        </w:rPr>
        <w:t xml:space="preserve">, </w:t>
      </w:r>
      <w:r w:rsidRPr="00C94CC7">
        <w:rPr>
          <w:sz w:val="26"/>
          <w:szCs w:val="26"/>
        </w:rPr>
        <w:t>іншими документами.</w:t>
      </w:r>
    </w:p>
    <w:p w14:paraId="563FC61C" w14:textId="77777777" w:rsidR="002869E0" w:rsidRDefault="002869E0" w:rsidP="002869E0">
      <w:pPr>
        <w:pStyle w:val="a3"/>
        <w:suppressAutoHyphens/>
        <w:ind w:left="0" w:firstLine="709"/>
        <w:contextualSpacing w:val="0"/>
        <w:jc w:val="both"/>
        <w:rPr>
          <w:sz w:val="26"/>
          <w:szCs w:val="26"/>
        </w:rPr>
      </w:pPr>
      <w:r>
        <w:rPr>
          <w:sz w:val="26"/>
          <w:szCs w:val="26"/>
        </w:rPr>
        <w:t xml:space="preserve">3.4.8. </w:t>
      </w:r>
      <w:r w:rsidRPr="00C94CC7">
        <w:rPr>
          <w:sz w:val="26"/>
          <w:szCs w:val="26"/>
        </w:rPr>
        <w:t xml:space="preserve">Кількість власних вагонів Перевізника в заявках на подачу власних вагонів Перевізника в межах однієї декади, не повинна перевищувати 50% від </w:t>
      </w:r>
      <w:r>
        <w:rPr>
          <w:sz w:val="26"/>
          <w:szCs w:val="26"/>
        </w:rPr>
        <w:t>М</w:t>
      </w:r>
      <w:r w:rsidRPr="00C94CC7">
        <w:rPr>
          <w:sz w:val="26"/>
          <w:szCs w:val="26"/>
        </w:rPr>
        <w:t xml:space="preserve">ісячного обсягу перевезень, погодженого в Протоколі. </w:t>
      </w:r>
    </w:p>
    <w:p w14:paraId="1595F9FF" w14:textId="67A007DF" w:rsidR="005F569C" w:rsidRPr="00C94CC7" w:rsidRDefault="005F569C" w:rsidP="009139D1">
      <w:pPr>
        <w:pStyle w:val="a3"/>
        <w:widowControl w:val="0"/>
        <w:suppressAutoHyphens/>
        <w:ind w:left="0" w:firstLine="709"/>
        <w:contextualSpacing w:val="0"/>
        <w:jc w:val="both"/>
        <w:rPr>
          <w:sz w:val="26"/>
          <w:szCs w:val="26"/>
        </w:rPr>
      </w:pPr>
    </w:p>
    <w:p w14:paraId="23364B2C" w14:textId="6CA07636" w:rsidR="00A2055A" w:rsidRPr="00C94CC7" w:rsidRDefault="00F337B8" w:rsidP="00DF115C">
      <w:pPr>
        <w:pStyle w:val="a3"/>
        <w:widowControl w:val="0"/>
        <w:tabs>
          <w:tab w:val="left" w:pos="4691"/>
        </w:tabs>
        <w:suppressAutoHyphens/>
        <w:ind w:left="0" w:firstLine="709"/>
        <w:contextualSpacing w:val="0"/>
        <w:jc w:val="both"/>
        <w:rPr>
          <w:b/>
          <w:sz w:val="26"/>
          <w:szCs w:val="26"/>
        </w:rPr>
      </w:pPr>
      <w:r w:rsidRPr="00C94CC7">
        <w:rPr>
          <w:b/>
          <w:sz w:val="26"/>
          <w:szCs w:val="26"/>
        </w:rPr>
        <w:t>4. Розрахунки</w:t>
      </w:r>
    </w:p>
    <w:p w14:paraId="36716522" w14:textId="00A3BC1F" w:rsidR="00812C07" w:rsidRPr="00C94CC7" w:rsidRDefault="00F53911" w:rsidP="0029221E">
      <w:pPr>
        <w:pStyle w:val="a3"/>
        <w:widowControl w:val="0"/>
        <w:suppressAutoHyphens/>
        <w:ind w:left="0" w:firstLine="709"/>
        <w:contextualSpacing w:val="0"/>
        <w:jc w:val="both"/>
        <w:rPr>
          <w:sz w:val="26"/>
          <w:szCs w:val="26"/>
        </w:rPr>
      </w:pPr>
      <w:r w:rsidRPr="00C94CC7">
        <w:rPr>
          <w:sz w:val="26"/>
          <w:szCs w:val="26"/>
        </w:rPr>
        <w:t>4.1.</w:t>
      </w:r>
      <w:r w:rsidR="0029221E" w:rsidRPr="00C94CC7">
        <w:rPr>
          <w:sz w:val="26"/>
          <w:szCs w:val="26"/>
        </w:rPr>
        <w:t xml:space="preserve"> </w:t>
      </w:r>
      <w:r w:rsidR="00462BF4" w:rsidRPr="00C94CC7">
        <w:rPr>
          <w:sz w:val="26"/>
          <w:szCs w:val="26"/>
        </w:rPr>
        <w:t xml:space="preserve">Розмір провізних платежів </w:t>
      </w:r>
      <w:r w:rsidR="006D46A9" w:rsidRPr="00C94CC7">
        <w:rPr>
          <w:sz w:val="26"/>
          <w:szCs w:val="26"/>
        </w:rPr>
        <w:t>за перевезення вантажу</w:t>
      </w:r>
      <w:r w:rsidR="002835EC" w:rsidRPr="00C94CC7">
        <w:rPr>
          <w:sz w:val="26"/>
          <w:szCs w:val="26"/>
        </w:rPr>
        <w:t xml:space="preserve"> у власному вагоні Перевізника</w:t>
      </w:r>
      <w:r w:rsidR="00D97D0D" w:rsidRPr="00C94CC7">
        <w:rPr>
          <w:sz w:val="26"/>
          <w:szCs w:val="26"/>
        </w:rPr>
        <w:t>, прийнятого до перевезенн</w:t>
      </w:r>
      <w:r w:rsidR="002835EC" w:rsidRPr="00C94CC7">
        <w:rPr>
          <w:sz w:val="26"/>
          <w:szCs w:val="26"/>
        </w:rPr>
        <w:t xml:space="preserve">я </w:t>
      </w:r>
      <w:r w:rsidR="0064089A" w:rsidRPr="00C94CC7">
        <w:rPr>
          <w:sz w:val="26"/>
          <w:szCs w:val="26"/>
        </w:rPr>
        <w:t xml:space="preserve">з відміткою відповідно до пункту 3.3. </w:t>
      </w:r>
      <w:r w:rsidR="002835EC" w:rsidRPr="00C94CC7">
        <w:rPr>
          <w:sz w:val="26"/>
          <w:szCs w:val="26"/>
        </w:rPr>
        <w:t>ц</w:t>
      </w:r>
      <w:r w:rsidR="0064089A" w:rsidRPr="00C94CC7">
        <w:rPr>
          <w:sz w:val="26"/>
          <w:szCs w:val="26"/>
        </w:rPr>
        <w:t>ього</w:t>
      </w:r>
      <w:r w:rsidR="002835EC" w:rsidRPr="00C94CC7">
        <w:rPr>
          <w:sz w:val="26"/>
          <w:szCs w:val="26"/>
        </w:rPr>
        <w:t xml:space="preserve"> Договор</w:t>
      </w:r>
      <w:r w:rsidR="0064089A" w:rsidRPr="00C94CC7">
        <w:rPr>
          <w:sz w:val="26"/>
          <w:szCs w:val="26"/>
        </w:rPr>
        <w:t>у</w:t>
      </w:r>
      <w:r w:rsidR="006D46A9" w:rsidRPr="00C94CC7">
        <w:rPr>
          <w:sz w:val="26"/>
          <w:szCs w:val="26"/>
        </w:rPr>
        <w:t>, крім плати за використання власного вагону Перевізника в процесі надання послуг з перевезення вантажів</w:t>
      </w:r>
      <w:r w:rsidR="00DC1CE2" w:rsidRPr="00C94CC7">
        <w:rPr>
          <w:sz w:val="26"/>
          <w:szCs w:val="26"/>
        </w:rPr>
        <w:t xml:space="preserve">, визначається відповідно до умов </w:t>
      </w:r>
      <w:r w:rsidR="00572B05" w:rsidRPr="00C94CC7">
        <w:rPr>
          <w:sz w:val="26"/>
          <w:szCs w:val="26"/>
        </w:rPr>
        <w:t xml:space="preserve">Договору з </w:t>
      </w:r>
      <w:r w:rsidR="00572B05" w:rsidRPr="00C94CC7">
        <w:rPr>
          <w:sz w:val="26"/>
          <w:szCs w:val="26"/>
        </w:rPr>
        <w:lastRenderedPageBreak/>
        <w:t>організації перевезення</w:t>
      </w:r>
      <w:r w:rsidR="0011547F" w:rsidRPr="00C94CC7">
        <w:rPr>
          <w:sz w:val="26"/>
          <w:szCs w:val="26"/>
        </w:rPr>
        <w:t>.</w:t>
      </w:r>
    </w:p>
    <w:p w14:paraId="1130DB93" w14:textId="05BB13E9" w:rsidR="00B10683" w:rsidRPr="00C94CC7" w:rsidRDefault="00633D04" w:rsidP="00CE77F4">
      <w:pPr>
        <w:pStyle w:val="a3"/>
        <w:tabs>
          <w:tab w:val="left" w:pos="1701"/>
        </w:tabs>
        <w:ind w:left="0" w:firstLine="709"/>
        <w:contextualSpacing w:val="0"/>
        <w:jc w:val="both"/>
        <w:rPr>
          <w:sz w:val="26"/>
          <w:szCs w:val="26"/>
        </w:rPr>
      </w:pPr>
      <w:r w:rsidRPr="00C94CC7">
        <w:rPr>
          <w:sz w:val="26"/>
          <w:szCs w:val="26"/>
        </w:rPr>
        <w:t xml:space="preserve">4.2. </w:t>
      </w:r>
      <w:r w:rsidR="004E6DD8" w:rsidRPr="00C94CC7">
        <w:rPr>
          <w:sz w:val="26"/>
          <w:szCs w:val="26"/>
        </w:rPr>
        <w:t>Час</w:t>
      </w:r>
      <w:r w:rsidR="00A97BAD" w:rsidRPr="00C94CC7">
        <w:rPr>
          <w:sz w:val="26"/>
          <w:szCs w:val="26"/>
        </w:rPr>
        <w:t xml:space="preserve"> користування власними вагонами Перевізника</w:t>
      </w:r>
      <w:r w:rsidR="00B633D8" w:rsidRPr="00C94CC7">
        <w:rPr>
          <w:sz w:val="26"/>
          <w:szCs w:val="26"/>
        </w:rPr>
        <w:t xml:space="preserve"> у звітному місяці</w:t>
      </w:r>
      <w:r w:rsidR="00A97BAD" w:rsidRPr="00C94CC7">
        <w:rPr>
          <w:sz w:val="26"/>
          <w:szCs w:val="26"/>
        </w:rPr>
        <w:t xml:space="preserve">, який Замовник зобов’язується оплатити </w:t>
      </w:r>
      <w:r w:rsidR="00492BE4" w:rsidRPr="00C94CC7">
        <w:rPr>
          <w:sz w:val="26"/>
          <w:szCs w:val="26"/>
        </w:rPr>
        <w:t>у розмірах</w:t>
      </w:r>
      <w:r w:rsidR="004E6DD8" w:rsidRPr="00C94CC7">
        <w:rPr>
          <w:sz w:val="26"/>
          <w:szCs w:val="26"/>
        </w:rPr>
        <w:t>,</w:t>
      </w:r>
      <w:r w:rsidR="00492BE4" w:rsidRPr="00C94CC7">
        <w:rPr>
          <w:sz w:val="26"/>
          <w:szCs w:val="26"/>
        </w:rPr>
        <w:t xml:space="preserve"> встановлених Договором </w:t>
      </w:r>
      <w:r w:rsidR="00572B05" w:rsidRPr="00C94CC7">
        <w:rPr>
          <w:sz w:val="26"/>
          <w:szCs w:val="26"/>
        </w:rPr>
        <w:t xml:space="preserve">з організації </w:t>
      </w:r>
      <w:r w:rsidR="00492BE4" w:rsidRPr="00C94CC7">
        <w:rPr>
          <w:sz w:val="26"/>
          <w:szCs w:val="26"/>
        </w:rPr>
        <w:t>перевезення</w:t>
      </w:r>
      <w:r w:rsidR="00D71A6A">
        <w:rPr>
          <w:sz w:val="26"/>
          <w:szCs w:val="26"/>
        </w:rPr>
        <w:t>,</w:t>
      </w:r>
      <w:r w:rsidR="000E3D1C" w:rsidRPr="00C94CC7">
        <w:rPr>
          <w:sz w:val="26"/>
          <w:szCs w:val="26"/>
        </w:rPr>
        <w:t xml:space="preserve"> </w:t>
      </w:r>
      <w:r w:rsidR="00A33EAC" w:rsidRPr="00C94CC7">
        <w:rPr>
          <w:sz w:val="26"/>
          <w:szCs w:val="26"/>
        </w:rPr>
        <w:t>(</w:t>
      </w:r>
      <w:r w:rsidR="00A33EAC" w:rsidRPr="00C94CC7">
        <w:rPr>
          <w:sz w:val="26"/>
          <w:szCs w:val="26"/>
          <w:lang w:val="en-US"/>
        </w:rPr>
        <w:t>T</w:t>
      </w:r>
      <w:r w:rsidR="00A33EAC" w:rsidRPr="00C94CC7">
        <w:rPr>
          <w:sz w:val="26"/>
          <w:szCs w:val="26"/>
          <w:vertAlign w:val="subscript"/>
        </w:rPr>
        <w:t>кор</w:t>
      </w:r>
      <w:r w:rsidR="00A33EAC" w:rsidRPr="00C94CC7">
        <w:rPr>
          <w:sz w:val="26"/>
          <w:szCs w:val="26"/>
        </w:rPr>
        <w:t xml:space="preserve">) </w:t>
      </w:r>
      <w:r w:rsidR="000E3D1C" w:rsidRPr="00C94CC7">
        <w:rPr>
          <w:sz w:val="26"/>
          <w:szCs w:val="26"/>
        </w:rPr>
        <w:t xml:space="preserve">визначається у </w:t>
      </w:r>
      <w:r w:rsidR="004B22BA" w:rsidRPr="00C94CC7">
        <w:rPr>
          <w:sz w:val="26"/>
          <w:szCs w:val="26"/>
        </w:rPr>
        <w:t>такому</w:t>
      </w:r>
      <w:r w:rsidR="000E3D1C" w:rsidRPr="00C94CC7">
        <w:rPr>
          <w:sz w:val="26"/>
          <w:szCs w:val="26"/>
        </w:rPr>
        <w:t xml:space="preserve"> порядку</w:t>
      </w:r>
      <w:r w:rsidR="008A3762" w:rsidRPr="00C94CC7">
        <w:rPr>
          <w:sz w:val="26"/>
          <w:szCs w:val="26"/>
        </w:rPr>
        <w:t>:</w:t>
      </w:r>
    </w:p>
    <w:p w14:paraId="31689360" w14:textId="4E81F867" w:rsidR="00D31E62" w:rsidRPr="00C94CC7" w:rsidRDefault="001E619D" w:rsidP="00D31E62">
      <w:pPr>
        <w:pStyle w:val="a3"/>
        <w:tabs>
          <w:tab w:val="left" w:pos="1701"/>
        </w:tabs>
        <w:ind w:left="0" w:firstLine="709"/>
        <w:contextualSpacing w:val="0"/>
        <w:jc w:val="both"/>
        <w:rPr>
          <w:sz w:val="26"/>
          <w:szCs w:val="26"/>
        </w:rPr>
      </w:pPr>
      <w:r w:rsidRPr="00C94CC7">
        <w:rPr>
          <w:sz w:val="26"/>
          <w:szCs w:val="26"/>
          <w:lang w:val="en-US"/>
        </w:rPr>
        <w:t>T</w:t>
      </w:r>
      <w:r w:rsidRPr="00C94CC7">
        <w:rPr>
          <w:sz w:val="26"/>
          <w:szCs w:val="26"/>
          <w:vertAlign w:val="subscript"/>
        </w:rPr>
        <w:t>кор.</w:t>
      </w:r>
      <w:r w:rsidRPr="00C94CC7">
        <w:rPr>
          <w:sz w:val="26"/>
          <w:szCs w:val="26"/>
        </w:rPr>
        <w:t xml:space="preserve"> = (Т</w:t>
      </w:r>
      <w:r w:rsidRPr="00C94CC7">
        <w:rPr>
          <w:sz w:val="26"/>
          <w:szCs w:val="26"/>
          <w:vertAlign w:val="subscript"/>
        </w:rPr>
        <w:t>кор.</w:t>
      </w:r>
      <w:r w:rsidRPr="00C94CC7">
        <w:rPr>
          <w:sz w:val="26"/>
          <w:szCs w:val="26"/>
          <w:vertAlign w:val="superscript"/>
        </w:rPr>
        <w:t>факт.</w:t>
      </w:r>
      <w:r w:rsidRPr="00C94CC7">
        <w:rPr>
          <w:sz w:val="26"/>
          <w:szCs w:val="26"/>
        </w:rPr>
        <w:t xml:space="preserve"> – Т</w:t>
      </w:r>
      <w:r w:rsidRPr="00C94CC7">
        <w:rPr>
          <w:sz w:val="26"/>
          <w:szCs w:val="26"/>
          <w:vertAlign w:val="subscript"/>
        </w:rPr>
        <w:t>кор.</w:t>
      </w:r>
      <w:r w:rsidRPr="00C94CC7">
        <w:rPr>
          <w:sz w:val="26"/>
          <w:szCs w:val="26"/>
          <w:vertAlign w:val="superscript"/>
        </w:rPr>
        <w:t>розр</w:t>
      </w:r>
      <w:proofErr w:type="gramStart"/>
      <w:r w:rsidRPr="00C94CC7">
        <w:rPr>
          <w:sz w:val="26"/>
          <w:szCs w:val="26"/>
          <w:vertAlign w:val="superscript"/>
        </w:rPr>
        <w:t xml:space="preserve">. </w:t>
      </w:r>
      <w:r w:rsidRPr="00C94CC7">
        <w:rPr>
          <w:sz w:val="26"/>
          <w:szCs w:val="26"/>
        </w:rPr>
        <w:t>)</w:t>
      </w:r>
      <w:proofErr w:type="gramEnd"/>
      <w:r w:rsidRPr="00C94CC7">
        <w:rPr>
          <w:sz w:val="26"/>
          <w:szCs w:val="26"/>
        </w:rPr>
        <w:t>,</w:t>
      </w:r>
      <w:r w:rsidR="00D31E62" w:rsidRPr="00C94CC7">
        <w:rPr>
          <w:sz w:val="26"/>
          <w:szCs w:val="26"/>
        </w:rPr>
        <w:t xml:space="preserve"> де</w:t>
      </w:r>
    </w:p>
    <w:p w14:paraId="1A6443E3" w14:textId="1DF9AC42" w:rsidR="00B10683" w:rsidRPr="00696184" w:rsidRDefault="001E619D" w:rsidP="00A33EAC">
      <w:pPr>
        <w:pStyle w:val="a3"/>
        <w:tabs>
          <w:tab w:val="left" w:pos="1701"/>
        </w:tabs>
        <w:ind w:left="0" w:firstLine="709"/>
        <w:contextualSpacing w:val="0"/>
        <w:jc w:val="both"/>
        <w:rPr>
          <w:sz w:val="26"/>
          <w:szCs w:val="26"/>
        </w:rPr>
      </w:pPr>
      <w:r w:rsidRPr="00C94CC7">
        <w:rPr>
          <w:sz w:val="26"/>
          <w:szCs w:val="26"/>
        </w:rPr>
        <w:t>Т</w:t>
      </w:r>
      <w:r w:rsidRPr="00C94CC7">
        <w:rPr>
          <w:sz w:val="26"/>
          <w:szCs w:val="26"/>
          <w:vertAlign w:val="subscript"/>
        </w:rPr>
        <w:t>кор.</w:t>
      </w:r>
      <w:r w:rsidRPr="00C94CC7">
        <w:rPr>
          <w:sz w:val="26"/>
          <w:szCs w:val="26"/>
          <w:vertAlign w:val="superscript"/>
        </w:rPr>
        <w:t>факт.</w:t>
      </w:r>
      <w:r w:rsidRPr="00C94CC7">
        <w:rPr>
          <w:sz w:val="26"/>
          <w:szCs w:val="26"/>
        </w:rPr>
        <w:t xml:space="preserve"> – фактичний час користування Замовником </w:t>
      </w:r>
      <w:r w:rsidR="00D31E62" w:rsidRPr="00C94CC7">
        <w:rPr>
          <w:sz w:val="26"/>
          <w:szCs w:val="26"/>
        </w:rPr>
        <w:t xml:space="preserve">власними </w:t>
      </w:r>
      <w:r w:rsidRPr="00C94CC7">
        <w:rPr>
          <w:sz w:val="26"/>
          <w:szCs w:val="26"/>
        </w:rPr>
        <w:t xml:space="preserve">вагонами </w:t>
      </w:r>
      <w:r w:rsidRPr="00696184">
        <w:rPr>
          <w:sz w:val="26"/>
          <w:szCs w:val="26"/>
        </w:rPr>
        <w:t>Перевізника, який визначається за формулою:</w:t>
      </w:r>
    </w:p>
    <w:p w14:paraId="138D18C2" w14:textId="265B1AB8" w:rsidR="00B10683" w:rsidRPr="00696184" w:rsidRDefault="001E619D" w:rsidP="00A33EAC">
      <w:pPr>
        <w:pStyle w:val="a3"/>
        <w:tabs>
          <w:tab w:val="left" w:pos="1701"/>
        </w:tabs>
        <w:ind w:left="0" w:firstLine="709"/>
        <w:contextualSpacing w:val="0"/>
        <w:jc w:val="both"/>
        <w:rPr>
          <w:sz w:val="26"/>
          <w:szCs w:val="26"/>
          <w:vertAlign w:val="subscript"/>
        </w:rPr>
      </w:pPr>
      <w:r w:rsidRPr="00696184">
        <w:rPr>
          <w:sz w:val="26"/>
          <w:szCs w:val="26"/>
        </w:rPr>
        <w:t>Т</w:t>
      </w:r>
      <w:r w:rsidRPr="00696184">
        <w:rPr>
          <w:sz w:val="26"/>
          <w:szCs w:val="26"/>
          <w:vertAlign w:val="subscript"/>
        </w:rPr>
        <w:t>кор.</w:t>
      </w:r>
      <w:r w:rsidRPr="00696184">
        <w:rPr>
          <w:sz w:val="26"/>
          <w:szCs w:val="26"/>
          <w:vertAlign w:val="superscript"/>
        </w:rPr>
        <w:t>факт.</w:t>
      </w:r>
      <w:r w:rsidRPr="00696184">
        <w:rPr>
          <w:sz w:val="26"/>
          <w:szCs w:val="26"/>
        </w:rPr>
        <w:t xml:space="preserve"> = ∑ </w:t>
      </w:r>
      <w:r w:rsidRPr="00696184">
        <w:rPr>
          <w:sz w:val="26"/>
          <w:szCs w:val="26"/>
          <w:lang w:val="en-US"/>
        </w:rPr>
        <w:t>t</w:t>
      </w:r>
      <w:r w:rsidRPr="00696184">
        <w:rPr>
          <w:sz w:val="26"/>
          <w:szCs w:val="26"/>
          <w:vertAlign w:val="subscript"/>
        </w:rPr>
        <w:t>факт.</w:t>
      </w:r>
      <w:r w:rsidR="00A33EAC" w:rsidRPr="00696184">
        <w:rPr>
          <w:sz w:val="26"/>
          <w:szCs w:val="26"/>
        </w:rPr>
        <w:t>,</w:t>
      </w:r>
      <w:r w:rsidR="00926DB6" w:rsidRPr="00696184">
        <w:rPr>
          <w:sz w:val="26"/>
          <w:szCs w:val="26"/>
          <w:vertAlign w:val="subscript"/>
        </w:rPr>
        <w:t xml:space="preserve"> </w:t>
      </w:r>
      <w:r w:rsidR="00A33EAC" w:rsidRPr="00696184">
        <w:rPr>
          <w:sz w:val="26"/>
          <w:szCs w:val="26"/>
        </w:rPr>
        <w:t>де</w:t>
      </w:r>
    </w:p>
    <w:p w14:paraId="78E0220E" w14:textId="3531EE71" w:rsidR="001E619D" w:rsidRPr="00696184" w:rsidRDefault="001E619D" w:rsidP="005227CF">
      <w:pPr>
        <w:pStyle w:val="a3"/>
        <w:tabs>
          <w:tab w:val="left" w:pos="1701"/>
        </w:tabs>
        <w:ind w:left="0" w:firstLine="709"/>
        <w:contextualSpacing w:val="0"/>
        <w:jc w:val="both"/>
        <w:rPr>
          <w:sz w:val="26"/>
          <w:szCs w:val="26"/>
        </w:rPr>
      </w:pPr>
      <w:r w:rsidRPr="00696184">
        <w:rPr>
          <w:sz w:val="26"/>
          <w:szCs w:val="26"/>
        </w:rPr>
        <w:t xml:space="preserve">∑ </w:t>
      </w:r>
      <w:r w:rsidRPr="00696184">
        <w:rPr>
          <w:sz w:val="26"/>
          <w:szCs w:val="26"/>
          <w:lang w:val="en-US"/>
        </w:rPr>
        <w:t>t</w:t>
      </w:r>
      <w:r w:rsidRPr="00696184">
        <w:rPr>
          <w:sz w:val="26"/>
          <w:szCs w:val="26"/>
          <w:vertAlign w:val="subscript"/>
        </w:rPr>
        <w:t xml:space="preserve">факт. </w:t>
      </w:r>
      <w:r w:rsidRPr="00696184">
        <w:rPr>
          <w:sz w:val="26"/>
          <w:szCs w:val="26"/>
        </w:rPr>
        <w:t>– сумарний фактичний час користування</w:t>
      </w:r>
      <w:r w:rsidR="00926DB6" w:rsidRPr="00696184">
        <w:rPr>
          <w:sz w:val="26"/>
          <w:szCs w:val="26"/>
        </w:rPr>
        <w:t xml:space="preserve"> власними</w:t>
      </w:r>
      <w:r w:rsidRPr="00696184">
        <w:rPr>
          <w:sz w:val="26"/>
          <w:szCs w:val="26"/>
        </w:rPr>
        <w:t xml:space="preserve"> вагонами Перевізника </w:t>
      </w:r>
      <w:r w:rsidR="00D31FB7" w:rsidRPr="00696184">
        <w:rPr>
          <w:sz w:val="26"/>
          <w:szCs w:val="26"/>
        </w:rPr>
        <w:t>протягом звітного місяця</w:t>
      </w:r>
      <w:r w:rsidR="00470C16" w:rsidRPr="00696184">
        <w:rPr>
          <w:sz w:val="26"/>
          <w:szCs w:val="26"/>
        </w:rPr>
        <w:t xml:space="preserve"> </w:t>
      </w:r>
      <w:r w:rsidR="00D31FB7" w:rsidRPr="00696184">
        <w:rPr>
          <w:sz w:val="26"/>
          <w:szCs w:val="26"/>
        </w:rPr>
        <w:t>під час виконання вантажних операцій та затримок з вини Замовника або вантажовідправників та вантажоодержувачів Замовника, які зазначені у Протоколі, при виконанні перевезень на умовах цього Договору;</w:t>
      </w:r>
    </w:p>
    <w:p w14:paraId="26FB9448" w14:textId="5C157BA0" w:rsidR="00B10683" w:rsidRPr="00696184" w:rsidRDefault="001E619D" w:rsidP="00926DB6">
      <w:pPr>
        <w:pStyle w:val="a3"/>
        <w:tabs>
          <w:tab w:val="left" w:pos="1701"/>
        </w:tabs>
        <w:ind w:left="0" w:firstLine="709"/>
        <w:contextualSpacing w:val="0"/>
        <w:jc w:val="both"/>
        <w:rPr>
          <w:sz w:val="26"/>
          <w:szCs w:val="26"/>
        </w:rPr>
      </w:pPr>
      <w:r w:rsidRPr="00696184">
        <w:rPr>
          <w:sz w:val="26"/>
          <w:szCs w:val="26"/>
        </w:rPr>
        <w:t>Т</w:t>
      </w:r>
      <w:r w:rsidRPr="00696184">
        <w:rPr>
          <w:sz w:val="26"/>
          <w:szCs w:val="26"/>
          <w:vertAlign w:val="subscript"/>
        </w:rPr>
        <w:t>кор.</w:t>
      </w:r>
      <w:r w:rsidRPr="00696184">
        <w:rPr>
          <w:sz w:val="26"/>
          <w:szCs w:val="26"/>
          <w:vertAlign w:val="superscript"/>
        </w:rPr>
        <w:t>розр.</w:t>
      </w:r>
      <w:r w:rsidRPr="00696184">
        <w:rPr>
          <w:sz w:val="26"/>
          <w:szCs w:val="26"/>
        </w:rPr>
        <w:t xml:space="preserve"> – розрахунковий час користування Замовником </w:t>
      </w:r>
      <w:r w:rsidR="00617310" w:rsidRPr="00696184">
        <w:rPr>
          <w:sz w:val="26"/>
          <w:szCs w:val="26"/>
        </w:rPr>
        <w:t xml:space="preserve">власними </w:t>
      </w:r>
      <w:r w:rsidRPr="00696184">
        <w:rPr>
          <w:sz w:val="26"/>
          <w:szCs w:val="26"/>
        </w:rPr>
        <w:t>вагонами Перевізника, який визначається за формулою:</w:t>
      </w:r>
    </w:p>
    <w:p w14:paraId="1C7464C7" w14:textId="441F328C" w:rsidR="00B10683" w:rsidRPr="00696184" w:rsidRDefault="00C27320" w:rsidP="006D24E9">
      <w:pPr>
        <w:pStyle w:val="a3"/>
        <w:tabs>
          <w:tab w:val="left" w:pos="1701"/>
        </w:tabs>
        <w:ind w:left="0" w:firstLine="709"/>
        <w:contextualSpacing w:val="0"/>
        <w:jc w:val="both"/>
        <w:rPr>
          <w:sz w:val="26"/>
          <w:szCs w:val="26"/>
          <w:lang w:val="ru-RU"/>
        </w:rPr>
      </w:pPr>
      <w:r w:rsidRPr="00696184">
        <w:rPr>
          <w:sz w:val="26"/>
          <w:szCs w:val="26"/>
        </w:rPr>
        <w:t>Т</w:t>
      </w:r>
      <w:r w:rsidRPr="00696184">
        <w:rPr>
          <w:sz w:val="26"/>
          <w:szCs w:val="26"/>
          <w:vertAlign w:val="subscript"/>
        </w:rPr>
        <w:t>кор.</w:t>
      </w:r>
      <w:r w:rsidRPr="00696184">
        <w:rPr>
          <w:sz w:val="26"/>
          <w:szCs w:val="26"/>
          <w:vertAlign w:val="superscript"/>
        </w:rPr>
        <w:t xml:space="preserve">розр. </w:t>
      </w:r>
      <w:r w:rsidRPr="00696184">
        <w:rPr>
          <w:sz w:val="26"/>
          <w:szCs w:val="26"/>
        </w:rPr>
        <w:t xml:space="preserve"> = </w:t>
      </w:r>
      <w:r w:rsidRPr="00696184">
        <w:rPr>
          <w:sz w:val="26"/>
          <w:szCs w:val="26"/>
          <w:lang w:val="en-US"/>
        </w:rPr>
        <w:t>n</w:t>
      </w:r>
      <w:r w:rsidRPr="00696184">
        <w:rPr>
          <w:sz w:val="26"/>
          <w:szCs w:val="26"/>
          <w:vertAlign w:val="subscript"/>
        </w:rPr>
        <w:t>о</w:t>
      </w:r>
      <w:r w:rsidRPr="00696184">
        <w:rPr>
          <w:sz w:val="26"/>
          <w:szCs w:val="26"/>
        </w:rPr>
        <w:t xml:space="preserve"> х </w:t>
      </w:r>
      <w:r w:rsidRPr="00696184">
        <w:rPr>
          <w:sz w:val="26"/>
          <w:szCs w:val="26"/>
          <w:lang w:val="en-US"/>
        </w:rPr>
        <w:t>t</w:t>
      </w:r>
      <w:r w:rsidRPr="00696184">
        <w:rPr>
          <w:sz w:val="26"/>
          <w:szCs w:val="26"/>
          <w:vertAlign w:val="subscript"/>
          <w:lang w:val="en-US"/>
        </w:rPr>
        <w:t>o</w:t>
      </w:r>
      <w:r w:rsidR="006D24E9" w:rsidRPr="00696184">
        <w:rPr>
          <w:sz w:val="26"/>
          <w:szCs w:val="26"/>
        </w:rPr>
        <w:t>, де</w:t>
      </w:r>
      <w:r w:rsidRPr="00696184">
        <w:rPr>
          <w:sz w:val="26"/>
          <w:szCs w:val="26"/>
          <w:lang w:val="ru-RU"/>
        </w:rPr>
        <w:t xml:space="preserve"> </w:t>
      </w:r>
    </w:p>
    <w:p w14:paraId="2010C950" w14:textId="1A6380B2" w:rsidR="00C27320" w:rsidRPr="00696184" w:rsidRDefault="00C27320" w:rsidP="00C27320">
      <w:pPr>
        <w:pStyle w:val="a3"/>
        <w:tabs>
          <w:tab w:val="left" w:pos="1701"/>
        </w:tabs>
        <w:ind w:left="0" w:firstLine="709"/>
        <w:contextualSpacing w:val="0"/>
        <w:jc w:val="both"/>
        <w:rPr>
          <w:sz w:val="26"/>
          <w:szCs w:val="26"/>
        </w:rPr>
      </w:pPr>
      <w:proofErr w:type="gramStart"/>
      <w:r w:rsidRPr="00696184">
        <w:rPr>
          <w:sz w:val="26"/>
          <w:szCs w:val="26"/>
          <w:lang w:val="en-US"/>
        </w:rPr>
        <w:t>n</w:t>
      </w:r>
      <w:r w:rsidRPr="00696184">
        <w:rPr>
          <w:sz w:val="26"/>
          <w:szCs w:val="26"/>
          <w:vertAlign w:val="subscript"/>
        </w:rPr>
        <w:t>о</w:t>
      </w:r>
      <w:proofErr w:type="gramEnd"/>
      <w:r w:rsidRPr="00696184">
        <w:rPr>
          <w:sz w:val="26"/>
          <w:szCs w:val="26"/>
          <w:vertAlign w:val="subscript"/>
        </w:rPr>
        <w:t xml:space="preserve"> </w:t>
      </w:r>
      <w:r w:rsidRPr="00696184">
        <w:rPr>
          <w:sz w:val="26"/>
          <w:szCs w:val="26"/>
        </w:rPr>
        <w:t xml:space="preserve">– </w:t>
      </w:r>
      <w:r w:rsidR="005227CF" w:rsidRPr="00696184">
        <w:rPr>
          <w:sz w:val="26"/>
          <w:szCs w:val="26"/>
        </w:rPr>
        <w:t>фактична кількість вантажних операцій за звітний місяць з власними вагонами Перевізника, виконаних Замовником або вантажовідправниками та вантажоодержувачами Замовника, які зазначені у Протоколі, при виконанні перевезень на умовах цього Договору;</w:t>
      </w:r>
    </w:p>
    <w:p w14:paraId="7C6651F9" w14:textId="7BE800CD" w:rsidR="00C27320" w:rsidRPr="00696184" w:rsidRDefault="00C27320" w:rsidP="00C27320">
      <w:pPr>
        <w:pStyle w:val="a3"/>
        <w:tabs>
          <w:tab w:val="left" w:pos="1701"/>
        </w:tabs>
        <w:ind w:left="0" w:firstLine="709"/>
        <w:contextualSpacing w:val="0"/>
        <w:jc w:val="both"/>
        <w:rPr>
          <w:sz w:val="26"/>
          <w:szCs w:val="26"/>
        </w:rPr>
      </w:pPr>
      <w:proofErr w:type="gramStart"/>
      <w:r w:rsidRPr="00696184">
        <w:rPr>
          <w:sz w:val="26"/>
          <w:szCs w:val="26"/>
          <w:lang w:val="en-US"/>
        </w:rPr>
        <w:t>t</w:t>
      </w:r>
      <w:r w:rsidRPr="00696184">
        <w:rPr>
          <w:sz w:val="26"/>
          <w:szCs w:val="26"/>
          <w:vertAlign w:val="subscript"/>
          <w:lang w:val="en-US"/>
        </w:rPr>
        <w:t>o</w:t>
      </w:r>
      <w:proofErr w:type="gramEnd"/>
      <w:r w:rsidRPr="00696184">
        <w:rPr>
          <w:sz w:val="26"/>
          <w:szCs w:val="26"/>
        </w:rPr>
        <w:t xml:space="preserve"> - розрахунковий час користування власними вагонами Перевізника, погоджений в </w:t>
      </w:r>
      <w:r w:rsidR="006D24E9" w:rsidRPr="00696184">
        <w:rPr>
          <w:sz w:val="26"/>
          <w:szCs w:val="26"/>
        </w:rPr>
        <w:t>П</w:t>
      </w:r>
      <w:r w:rsidRPr="00696184">
        <w:rPr>
          <w:sz w:val="26"/>
          <w:szCs w:val="26"/>
        </w:rPr>
        <w:t>ротоколі, годин</w:t>
      </w:r>
      <w:r w:rsidR="00617310" w:rsidRPr="00696184">
        <w:rPr>
          <w:sz w:val="26"/>
          <w:szCs w:val="26"/>
        </w:rPr>
        <w:t xml:space="preserve"> на </w:t>
      </w:r>
      <w:r w:rsidRPr="00696184">
        <w:rPr>
          <w:sz w:val="26"/>
          <w:szCs w:val="26"/>
        </w:rPr>
        <w:t>вантажну операцію</w:t>
      </w:r>
      <w:r w:rsidR="00B10683" w:rsidRPr="00696184">
        <w:rPr>
          <w:sz w:val="26"/>
          <w:szCs w:val="26"/>
        </w:rPr>
        <w:t>.</w:t>
      </w:r>
    </w:p>
    <w:p w14:paraId="2C53407E" w14:textId="12C0D038" w:rsidR="001E619D" w:rsidRPr="00696184" w:rsidRDefault="00B10683" w:rsidP="00007BD5">
      <w:pPr>
        <w:pStyle w:val="a3"/>
        <w:tabs>
          <w:tab w:val="left" w:pos="1701"/>
        </w:tabs>
        <w:ind w:left="0" w:firstLine="709"/>
        <w:contextualSpacing w:val="0"/>
        <w:jc w:val="both"/>
        <w:rPr>
          <w:sz w:val="26"/>
          <w:szCs w:val="26"/>
          <w:lang w:val="ru-RU"/>
        </w:rPr>
      </w:pPr>
      <w:r w:rsidRPr="00696184">
        <w:rPr>
          <w:sz w:val="26"/>
          <w:szCs w:val="26"/>
        </w:rPr>
        <w:t>Я</w:t>
      </w:r>
      <w:r w:rsidR="003C6195" w:rsidRPr="00696184">
        <w:rPr>
          <w:sz w:val="26"/>
          <w:szCs w:val="26"/>
        </w:rPr>
        <w:t>кщо Т</w:t>
      </w:r>
      <w:r w:rsidR="003C6195" w:rsidRPr="00696184">
        <w:rPr>
          <w:sz w:val="26"/>
          <w:szCs w:val="26"/>
          <w:vertAlign w:val="subscript"/>
        </w:rPr>
        <w:t>кор.</w:t>
      </w:r>
      <w:r w:rsidR="003C6195" w:rsidRPr="00696184">
        <w:rPr>
          <w:sz w:val="26"/>
          <w:szCs w:val="26"/>
          <w:vertAlign w:val="superscript"/>
        </w:rPr>
        <w:t>факт.</w:t>
      </w:r>
      <w:r w:rsidR="003C6195" w:rsidRPr="00696184">
        <w:rPr>
          <w:sz w:val="26"/>
          <w:szCs w:val="26"/>
        </w:rPr>
        <w:t xml:space="preserve"> ≤ Т</w:t>
      </w:r>
      <w:r w:rsidR="003C6195" w:rsidRPr="00696184">
        <w:rPr>
          <w:sz w:val="26"/>
          <w:szCs w:val="26"/>
          <w:vertAlign w:val="subscript"/>
        </w:rPr>
        <w:t>кор.</w:t>
      </w:r>
      <w:r w:rsidR="003C6195" w:rsidRPr="00696184">
        <w:rPr>
          <w:sz w:val="26"/>
          <w:szCs w:val="26"/>
          <w:vertAlign w:val="superscript"/>
        </w:rPr>
        <w:t>розр.</w:t>
      </w:r>
      <w:r w:rsidR="003C6195" w:rsidRPr="00696184">
        <w:rPr>
          <w:sz w:val="26"/>
          <w:szCs w:val="26"/>
        </w:rPr>
        <w:t xml:space="preserve">, плата за користування </w:t>
      </w:r>
      <w:r w:rsidR="00617310" w:rsidRPr="00696184">
        <w:rPr>
          <w:sz w:val="26"/>
          <w:szCs w:val="26"/>
        </w:rPr>
        <w:t xml:space="preserve">власними </w:t>
      </w:r>
      <w:r w:rsidR="003C6195" w:rsidRPr="00696184">
        <w:rPr>
          <w:sz w:val="26"/>
          <w:szCs w:val="26"/>
        </w:rPr>
        <w:t xml:space="preserve">вагонами Перевізника не нараховується, в іншому випадку плата за користування </w:t>
      </w:r>
      <w:r w:rsidR="00617310" w:rsidRPr="00696184">
        <w:rPr>
          <w:sz w:val="26"/>
          <w:szCs w:val="26"/>
        </w:rPr>
        <w:t xml:space="preserve">власними </w:t>
      </w:r>
      <w:r w:rsidR="003C6195" w:rsidRPr="00696184">
        <w:rPr>
          <w:sz w:val="26"/>
          <w:szCs w:val="26"/>
        </w:rPr>
        <w:t xml:space="preserve">вагонами Перевізника </w:t>
      </w:r>
      <w:r w:rsidR="003B0CE6" w:rsidRPr="00696184">
        <w:rPr>
          <w:sz w:val="26"/>
          <w:szCs w:val="26"/>
        </w:rPr>
        <w:t>(П</w:t>
      </w:r>
      <w:r w:rsidR="003B0CE6" w:rsidRPr="00696184">
        <w:rPr>
          <w:sz w:val="26"/>
          <w:szCs w:val="26"/>
          <w:vertAlign w:val="subscript"/>
        </w:rPr>
        <w:t>кор</w:t>
      </w:r>
      <w:r w:rsidR="003B0CE6" w:rsidRPr="00696184">
        <w:rPr>
          <w:sz w:val="26"/>
          <w:szCs w:val="26"/>
        </w:rPr>
        <w:t xml:space="preserve">) </w:t>
      </w:r>
      <w:r w:rsidR="003C6195" w:rsidRPr="00696184">
        <w:rPr>
          <w:sz w:val="26"/>
          <w:szCs w:val="26"/>
        </w:rPr>
        <w:t xml:space="preserve">розраховується за </w:t>
      </w:r>
      <w:r w:rsidR="00007BD5" w:rsidRPr="00696184">
        <w:rPr>
          <w:sz w:val="26"/>
          <w:szCs w:val="26"/>
        </w:rPr>
        <w:t>формулою</w:t>
      </w:r>
      <w:r w:rsidR="003C6195" w:rsidRPr="00696184">
        <w:rPr>
          <w:sz w:val="26"/>
          <w:szCs w:val="26"/>
        </w:rPr>
        <w:t>:</w:t>
      </w:r>
    </w:p>
    <w:p w14:paraId="7B90A203" w14:textId="5767110F" w:rsidR="00B10683" w:rsidRPr="00696184" w:rsidRDefault="003B0CE6" w:rsidP="00D15076">
      <w:pPr>
        <w:pStyle w:val="a3"/>
        <w:tabs>
          <w:tab w:val="left" w:pos="1701"/>
        </w:tabs>
        <w:ind w:left="0" w:firstLine="709"/>
        <w:contextualSpacing w:val="0"/>
        <w:jc w:val="both"/>
        <w:rPr>
          <w:sz w:val="26"/>
          <w:szCs w:val="26"/>
        </w:rPr>
      </w:pPr>
      <w:r w:rsidRPr="00696184">
        <w:rPr>
          <w:sz w:val="26"/>
          <w:szCs w:val="26"/>
        </w:rPr>
        <w:t>П</w:t>
      </w:r>
      <w:r w:rsidRPr="00696184">
        <w:rPr>
          <w:sz w:val="26"/>
          <w:szCs w:val="26"/>
          <w:vertAlign w:val="subscript"/>
        </w:rPr>
        <w:t>кор</w:t>
      </w:r>
      <w:r w:rsidR="00F20BD4" w:rsidRPr="00696184">
        <w:rPr>
          <w:sz w:val="26"/>
          <w:szCs w:val="26"/>
          <w:vertAlign w:val="subscript"/>
        </w:rPr>
        <w:t>.</w:t>
      </w:r>
      <w:r w:rsidR="00F20BD4" w:rsidRPr="00696184">
        <w:rPr>
          <w:sz w:val="26"/>
          <w:szCs w:val="26"/>
        </w:rPr>
        <w:t>= (Т</w:t>
      </w:r>
      <w:r w:rsidR="00F20BD4" w:rsidRPr="00696184">
        <w:rPr>
          <w:sz w:val="26"/>
          <w:szCs w:val="26"/>
          <w:vertAlign w:val="subscript"/>
        </w:rPr>
        <w:t>кор.</w:t>
      </w:r>
      <w:r w:rsidR="00F20BD4" w:rsidRPr="00696184">
        <w:rPr>
          <w:sz w:val="26"/>
          <w:szCs w:val="26"/>
          <w:vertAlign w:val="superscript"/>
        </w:rPr>
        <w:t>факт.</w:t>
      </w:r>
      <w:r w:rsidR="00F20BD4" w:rsidRPr="00696184">
        <w:rPr>
          <w:sz w:val="26"/>
          <w:szCs w:val="26"/>
        </w:rPr>
        <w:t xml:space="preserve"> – Т</w:t>
      </w:r>
      <w:r w:rsidR="00F20BD4" w:rsidRPr="00696184">
        <w:rPr>
          <w:sz w:val="26"/>
          <w:szCs w:val="26"/>
          <w:vertAlign w:val="subscript"/>
        </w:rPr>
        <w:t>кор.</w:t>
      </w:r>
      <w:r w:rsidR="00F20BD4" w:rsidRPr="00696184">
        <w:rPr>
          <w:sz w:val="26"/>
          <w:szCs w:val="26"/>
          <w:vertAlign w:val="superscript"/>
        </w:rPr>
        <w:t xml:space="preserve">розр. </w:t>
      </w:r>
      <w:r w:rsidR="00F20BD4" w:rsidRPr="00696184">
        <w:rPr>
          <w:sz w:val="26"/>
          <w:szCs w:val="26"/>
        </w:rPr>
        <w:t>) х С</w:t>
      </w:r>
      <w:r w:rsidR="00F20BD4" w:rsidRPr="00696184">
        <w:rPr>
          <w:sz w:val="26"/>
          <w:szCs w:val="26"/>
          <w:vertAlign w:val="subscript"/>
        </w:rPr>
        <w:t>пл</w:t>
      </w:r>
      <w:r w:rsidR="00D15076" w:rsidRPr="00696184">
        <w:rPr>
          <w:sz w:val="26"/>
          <w:szCs w:val="26"/>
        </w:rPr>
        <w:t>, де</w:t>
      </w:r>
    </w:p>
    <w:p w14:paraId="0525D12A" w14:textId="6F1F1992" w:rsidR="001C7554" w:rsidRPr="00696184" w:rsidRDefault="00074540" w:rsidP="0029221E">
      <w:pPr>
        <w:pStyle w:val="a3"/>
        <w:widowControl w:val="0"/>
        <w:suppressAutoHyphens/>
        <w:ind w:left="0" w:firstLine="709"/>
        <w:contextualSpacing w:val="0"/>
        <w:jc w:val="both"/>
        <w:rPr>
          <w:sz w:val="26"/>
          <w:szCs w:val="26"/>
        </w:rPr>
      </w:pPr>
      <w:r w:rsidRPr="00696184">
        <w:rPr>
          <w:sz w:val="26"/>
          <w:szCs w:val="26"/>
        </w:rPr>
        <w:t>С</w:t>
      </w:r>
      <w:r w:rsidRPr="00696184">
        <w:rPr>
          <w:sz w:val="26"/>
          <w:szCs w:val="26"/>
          <w:vertAlign w:val="subscript"/>
        </w:rPr>
        <w:t>пл</w:t>
      </w:r>
      <w:r w:rsidRPr="00696184">
        <w:rPr>
          <w:sz w:val="26"/>
          <w:szCs w:val="26"/>
          <w:lang w:val="ru-RU"/>
        </w:rPr>
        <w:t xml:space="preserve"> – </w:t>
      </w:r>
      <w:r w:rsidRPr="00696184">
        <w:rPr>
          <w:sz w:val="26"/>
          <w:szCs w:val="26"/>
        </w:rPr>
        <w:t>ставка плати за користування</w:t>
      </w:r>
      <w:r w:rsidR="00D75B33" w:rsidRPr="00696184">
        <w:rPr>
          <w:sz w:val="26"/>
          <w:szCs w:val="26"/>
        </w:rPr>
        <w:t xml:space="preserve"> власним</w:t>
      </w:r>
      <w:r w:rsidRPr="00696184">
        <w:rPr>
          <w:sz w:val="26"/>
          <w:szCs w:val="26"/>
        </w:rPr>
        <w:t xml:space="preserve"> вагоном Перевізника встановлена в Договорі з організації перевезення</w:t>
      </w:r>
      <w:r w:rsidR="00D75B33" w:rsidRPr="00696184">
        <w:rPr>
          <w:sz w:val="26"/>
          <w:szCs w:val="26"/>
        </w:rPr>
        <w:t xml:space="preserve"> </w:t>
      </w:r>
      <w:r w:rsidR="00D15076" w:rsidRPr="00696184">
        <w:rPr>
          <w:sz w:val="26"/>
          <w:szCs w:val="26"/>
        </w:rPr>
        <w:t>станом на останній день звітного місяця</w:t>
      </w:r>
      <w:r w:rsidRPr="00696184">
        <w:rPr>
          <w:sz w:val="26"/>
          <w:szCs w:val="26"/>
        </w:rPr>
        <w:t>, грн</w:t>
      </w:r>
      <w:r w:rsidR="001C7554" w:rsidRPr="00696184">
        <w:rPr>
          <w:sz w:val="26"/>
          <w:szCs w:val="26"/>
        </w:rPr>
        <w:t xml:space="preserve"> </w:t>
      </w:r>
      <w:r w:rsidRPr="00696184">
        <w:rPr>
          <w:sz w:val="26"/>
          <w:szCs w:val="26"/>
        </w:rPr>
        <w:t>/</w:t>
      </w:r>
      <w:r w:rsidR="001C7554" w:rsidRPr="00696184">
        <w:rPr>
          <w:sz w:val="26"/>
          <w:szCs w:val="26"/>
        </w:rPr>
        <w:t xml:space="preserve"> </w:t>
      </w:r>
      <w:r w:rsidR="00FB03A8" w:rsidRPr="00696184">
        <w:rPr>
          <w:sz w:val="26"/>
          <w:szCs w:val="26"/>
        </w:rPr>
        <w:t>годину. Розрахунки</w:t>
      </w:r>
      <w:r w:rsidR="00B10683" w:rsidRPr="00696184">
        <w:rPr>
          <w:sz w:val="26"/>
          <w:szCs w:val="26"/>
        </w:rPr>
        <w:t xml:space="preserve"> за користування </w:t>
      </w:r>
      <w:r w:rsidR="001C7554" w:rsidRPr="00696184">
        <w:rPr>
          <w:sz w:val="26"/>
          <w:szCs w:val="26"/>
        </w:rPr>
        <w:t xml:space="preserve">власними </w:t>
      </w:r>
      <w:r w:rsidR="00B10683" w:rsidRPr="00696184">
        <w:rPr>
          <w:sz w:val="26"/>
          <w:szCs w:val="26"/>
        </w:rPr>
        <w:t>вагонами</w:t>
      </w:r>
      <w:r w:rsidR="001C7554" w:rsidRPr="00696184">
        <w:rPr>
          <w:sz w:val="26"/>
          <w:szCs w:val="26"/>
        </w:rPr>
        <w:t xml:space="preserve"> Перевізника</w:t>
      </w:r>
      <w:r w:rsidR="00B10683" w:rsidRPr="00696184">
        <w:rPr>
          <w:sz w:val="26"/>
          <w:szCs w:val="26"/>
        </w:rPr>
        <w:t xml:space="preserve"> здійснюються до 10 числа місяця наступного за звітним</w:t>
      </w:r>
      <w:r w:rsidR="001C7554" w:rsidRPr="00696184">
        <w:rPr>
          <w:sz w:val="26"/>
          <w:szCs w:val="26"/>
        </w:rPr>
        <w:t>.</w:t>
      </w:r>
    </w:p>
    <w:p w14:paraId="3A01F404" w14:textId="490421A5" w:rsidR="00933BAE" w:rsidRPr="00696184" w:rsidRDefault="00B62885" w:rsidP="0029221E">
      <w:pPr>
        <w:pStyle w:val="a3"/>
        <w:widowControl w:val="0"/>
        <w:suppressAutoHyphens/>
        <w:ind w:left="0" w:firstLine="709"/>
        <w:contextualSpacing w:val="0"/>
        <w:jc w:val="both"/>
        <w:rPr>
          <w:sz w:val="26"/>
          <w:szCs w:val="26"/>
        </w:rPr>
      </w:pPr>
      <w:r w:rsidRPr="00696184">
        <w:rPr>
          <w:sz w:val="26"/>
          <w:szCs w:val="26"/>
        </w:rPr>
        <w:t>Протягом</w:t>
      </w:r>
      <w:r w:rsidR="00E53F2E" w:rsidRPr="00696184">
        <w:rPr>
          <w:sz w:val="26"/>
          <w:szCs w:val="26"/>
        </w:rPr>
        <w:t xml:space="preserve"> звітного місяця плата</w:t>
      </w:r>
      <w:r w:rsidR="00686E3E" w:rsidRPr="00696184">
        <w:rPr>
          <w:sz w:val="26"/>
          <w:szCs w:val="26"/>
        </w:rPr>
        <w:t xml:space="preserve"> за користування власними вагонами Перевізника</w:t>
      </w:r>
      <w:r w:rsidR="005E4FAD" w:rsidRPr="00696184">
        <w:rPr>
          <w:sz w:val="26"/>
          <w:szCs w:val="26"/>
        </w:rPr>
        <w:t>, які навантажувалися або вивантажувалис</w:t>
      </w:r>
      <w:r w:rsidR="000D2FD5" w:rsidRPr="00696184">
        <w:rPr>
          <w:sz w:val="26"/>
          <w:szCs w:val="26"/>
        </w:rPr>
        <w:t>я</w:t>
      </w:r>
      <w:r w:rsidR="00686E3E" w:rsidRPr="00696184">
        <w:rPr>
          <w:sz w:val="26"/>
          <w:szCs w:val="26"/>
        </w:rPr>
        <w:t xml:space="preserve">  </w:t>
      </w:r>
      <w:r w:rsidR="004F378A" w:rsidRPr="00696184">
        <w:rPr>
          <w:sz w:val="26"/>
          <w:szCs w:val="26"/>
        </w:rPr>
        <w:t>вантажовідправник</w:t>
      </w:r>
      <w:r w:rsidR="000D2FD5" w:rsidRPr="00696184">
        <w:rPr>
          <w:sz w:val="26"/>
          <w:szCs w:val="26"/>
        </w:rPr>
        <w:t>ами</w:t>
      </w:r>
      <w:r w:rsidR="004F378A" w:rsidRPr="00696184">
        <w:rPr>
          <w:sz w:val="26"/>
          <w:szCs w:val="26"/>
        </w:rPr>
        <w:t xml:space="preserve"> та вантажоодержувач</w:t>
      </w:r>
      <w:r w:rsidR="000D2FD5" w:rsidRPr="00696184">
        <w:rPr>
          <w:sz w:val="26"/>
          <w:szCs w:val="26"/>
        </w:rPr>
        <w:t>ами</w:t>
      </w:r>
      <w:r w:rsidR="004F378A" w:rsidRPr="00696184">
        <w:rPr>
          <w:sz w:val="26"/>
          <w:szCs w:val="26"/>
        </w:rPr>
        <w:t xml:space="preserve"> Замовника, які зазначені у Протоколі</w:t>
      </w:r>
      <w:r w:rsidR="00F75B56" w:rsidRPr="00696184">
        <w:rPr>
          <w:sz w:val="26"/>
          <w:szCs w:val="26"/>
        </w:rPr>
        <w:t>,</w:t>
      </w:r>
      <w:r w:rsidR="000D2FD5" w:rsidRPr="00696184">
        <w:rPr>
          <w:sz w:val="26"/>
          <w:szCs w:val="26"/>
        </w:rPr>
        <w:t xml:space="preserve"> при виконанні перевезень на умовах цього Договору</w:t>
      </w:r>
      <w:r w:rsidR="004F378A" w:rsidRPr="00696184">
        <w:rPr>
          <w:sz w:val="26"/>
          <w:szCs w:val="26"/>
        </w:rPr>
        <w:t xml:space="preserve"> не нараховується.</w:t>
      </w:r>
    </w:p>
    <w:p w14:paraId="30F8E163" w14:textId="26C0EDC1" w:rsidR="003C5C9D" w:rsidRPr="00696184" w:rsidRDefault="00692D38" w:rsidP="002A13D6">
      <w:pPr>
        <w:pStyle w:val="a3"/>
        <w:widowControl w:val="0"/>
        <w:suppressAutoHyphens/>
        <w:ind w:left="0" w:firstLine="709"/>
        <w:contextualSpacing w:val="0"/>
        <w:jc w:val="both"/>
        <w:rPr>
          <w:sz w:val="26"/>
          <w:szCs w:val="26"/>
        </w:rPr>
      </w:pPr>
      <w:r w:rsidRPr="00696184">
        <w:rPr>
          <w:sz w:val="26"/>
          <w:szCs w:val="26"/>
        </w:rPr>
        <w:t xml:space="preserve">Кількість здійснених </w:t>
      </w:r>
      <w:r w:rsidR="00FC0D0E" w:rsidRPr="00696184">
        <w:rPr>
          <w:sz w:val="26"/>
          <w:szCs w:val="26"/>
        </w:rPr>
        <w:t xml:space="preserve">вантажних операцій </w:t>
      </w:r>
      <w:r w:rsidRPr="00696184">
        <w:rPr>
          <w:sz w:val="26"/>
          <w:szCs w:val="26"/>
        </w:rPr>
        <w:t>за звітний місяць</w:t>
      </w:r>
      <w:r w:rsidR="00602639" w:rsidRPr="00696184">
        <w:rPr>
          <w:sz w:val="26"/>
          <w:szCs w:val="26"/>
        </w:rPr>
        <w:t xml:space="preserve"> з власними вагонами Перевізника, виконаних Замовником або вантажовідправниками та вантажоодержувачами Замовника, які зазначені у Протоколі, при виконанні перевезень на умовах цього Договору</w:t>
      </w:r>
      <w:r w:rsidRPr="00696184">
        <w:rPr>
          <w:sz w:val="26"/>
          <w:szCs w:val="26"/>
        </w:rPr>
        <w:t xml:space="preserve"> </w:t>
      </w:r>
      <w:r w:rsidR="00FC0D0E" w:rsidRPr="00696184">
        <w:rPr>
          <w:sz w:val="26"/>
          <w:szCs w:val="26"/>
        </w:rPr>
        <w:t xml:space="preserve">визначається за даними інформаційних систем </w:t>
      </w:r>
      <w:r w:rsidR="00B62885" w:rsidRPr="00696184">
        <w:rPr>
          <w:sz w:val="26"/>
          <w:szCs w:val="26"/>
        </w:rPr>
        <w:t>Перевізника</w:t>
      </w:r>
      <w:r w:rsidR="00FC0D0E" w:rsidRPr="00696184">
        <w:rPr>
          <w:sz w:val="26"/>
          <w:szCs w:val="26"/>
        </w:rPr>
        <w:t xml:space="preserve"> для кожного відправлення </w:t>
      </w:r>
      <w:r w:rsidR="00CD59F5" w:rsidRPr="00696184">
        <w:rPr>
          <w:sz w:val="26"/>
          <w:szCs w:val="26"/>
        </w:rPr>
        <w:t>З</w:t>
      </w:r>
      <w:r w:rsidR="00FC0D0E" w:rsidRPr="00696184">
        <w:rPr>
          <w:sz w:val="26"/>
          <w:szCs w:val="26"/>
        </w:rPr>
        <w:t>амовника.</w:t>
      </w:r>
    </w:p>
    <w:bookmarkEnd w:id="10"/>
    <w:p w14:paraId="67D442C4" w14:textId="061273F4" w:rsidR="00F9696A" w:rsidRPr="00696184" w:rsidRDefault="008B24DA" w:rsidP="002A13D6">
      <w:pPr>
        <w:pStyle w:val="a3"/>
        <w:widowControl w:val="0"/>
        <w:suppressAutoHyphens/>
        <w:ind w:left="0" w:firstLine="709"/>
        <w:contextualSpacing w:val="0"/>
        <w:jc w:val="both"/>
        <w:rPr>
          <w:sz w:val="26"/>
          <w:szCs w:val="26"/>
        </w:rPr>
      </w:pPr>
      <w:r w:rsidRPr="00696184">
        <w:rPr>
          <w:sz w:val="26"/>
          <w:szCs w:val="26"/>
        </w:rPr>
        <w:t>При користуванн</w:t>
      </w:r>
      <w:r w:rsidR="00CD2A8A" w:rsidRPr="00696184">
        <w:rPr>
          <w:sz w:val="26"/>
          <w:szCs w:val="26"/>
        </w:rPr>
        <w:t>і</w:t>
      </w:r>
      <w:r w:rsidRPr="00696184">
        <w:rPr>
          <w:sz w:val="26"/>
          <w:szCs w:val="26"/>
        </w:rPr>
        <w:t xml:space="preserve"> власними вагонами </w:t>
      </w:r>
      <w:r w:rsidR="00D140B4" w:rsidRPr="00696184">
        <w:rPr>
          <w:sz w:val="26"/>
          <w:szCs w:val="26"/>
        </w:rPr>
        <w:t>П</w:t>
      </w:r>
      <w:r w:rsidRPr="00696184">
        <w:rPr>
          <w:sz w:val="26"/>
          <w:szCs w:val="26"/>
        </w:rPr>
        <w:t>еревізника</w:t>
      </w:r>
      <w:r w:rsidR="00CD2A8A" w:rsidRPr="00696184">
        <w:rPr>
          <w:sz w:val="26"/>
          <w:szCs w:val="26"/>
        </w:rPr>
        <w:t xml:space="preserve"> за цим </w:t>
      </w:r>
      <w:r w:rsidR="007F2183" w:rsidRPr="00696184">
        <w:rPr>
          <w:sz w:val="26"/>
          <w:szCs w:val="26"/>
        </w:rPr>
        <w:t>Договором у</w:t>
      </w:r>
      <w:r w:rsidR="00CD2A8A" w:rsidRPr="00696184">
        <w:rPr>
          <w:sz w:val="26"/>
          <w:szCs w:val="26"/>
        </w:rPr>
        <w:t xml:space="preserve"> </w:t>
      </w:r>
      <w:r w:rsidRPr="00696184">
        <w:rPr>
          <w:sz w:val="26"/>
          <w:szCs w:val="26"/>
        </w:rPr>
        <w:t>відомост</w:t>
      </w:r>
      <w:r w:rsidR="007F2183" w:rsidRPr="00696184">
        <w:rPr>
          <w:sz w:val="26"/>
          <w:szCs w:val="26"/>
        </w:rPr>
        <w:t>ях</w:t>
      </w:r>
      <w:r w:rsidRPr="00696184">
        <w:rPr>
          <w:sz w:val="26"/>
          <w:szCs w:val="26"/>
        </w:rPr>
        <w:t xml:space="preserve"> плати за користування вагонами форми ГУ-46</w:t>
      </w:r>
      <w:r w:rsidR="007F2183" w:rsidRPr="00696184">
        <w:rPr>
          <w:sz w:val="26"/>
          <w:szCs w:val="26"/>
        </w:rPr>
        <w:t xml:space="preserve"> </w:t>
      </w:r>
      <w:r w:rsidR="00F9696A" w:rsidRPr="00696184">
        <w:rPr>
          <w:sz w:val="26"/>
          <w:szCs w:val="26"/>
        </w:rPr>
        <w:t>проставляється позначка «Договір №___» (</w:t>
      </w:r>
      <w:r w:rsidR="00F9696A" w:rsidRPr="00696184">
        <w:rPr>
          <w:i/>
          <w:sz w:val="26"/>
          <w:szCs w:val="26"/>
        </w:rPr>
        <w:t>вказується номер цього Договору</w:t>
      </w:r>
      <w:r w:rsidR="00F9696A" w:rsidRPr="00696184">
        <w:rPr>
          <w:sz w:val="26"/>
          <w:szCs w:val="26"/>
        </w:rPr>
        <w:t>) т</w:t>
      </w:r>
      <w:r w:rsidR="00136270" w:rsidRPr="00696184">
        <w:rPr>
          <w:sz w:val="26"/>
          <w:szCs w:val="26"/>
        </w:rPr>
        <w:t>а час користування власним вагоном Перевізника.</w:t>
      </w:r>
    </w:p>
    <w:p w14:paraId="78E96173" w14:textId="4ABDEB49" w:rsidR="002A13D6" w:rsidRPr="00C94CC7" w:rsidRDefault="00BC69A6" w:rsidP="002A13D6">
      <w:pPr>
        <w:pStyle w:val="a3"/>
        <w:widowControl w:val="0"/>
        <w:suppressAutoHyphens/>
        <w:ind w:left="0" w:firstLine="709"/>
        <w:contextualSpacing w:val="0"/>
        <w:jc w:val="both"/>
        <w:rPr>
          <w:sz w:val="26"/>
          <w:szCs w:val="26"/>
        </w:rPr>
      </w:pPr>
      <w:bookmarkStart w:id="11" w:name="_Hlk159327459"/>
      <w:r w:rsidRPr="00C94CC7">
        <w:rPr>
          <w:sz w:val="26"/>
          <w:szCs w:val="26"/>
        </w:rPr>
        <w:t>4.</w:t>
      </w:r>
      <w:r w:rsidR="003C525B" w:rsidRPr="00C94CC7">
        <w:rPr>
          <w:sz w:val="26"/>
          <w:szCs w:val="26"/>
        </w:rPr>
        <w:t>3</w:t>
      </w:r>
      <w:r w:rsidRPr="00C94CC7">
        <w:rPr>
          <w:sz w:val="26"/>
          <w:szCs w:val="26"/>
        </w:rPr>
        <w:t xml:space="preserve">. </w:t>
      </w:r>
      <w:r w:rsidR="00EA073A" w:rsidRPr="00C94CC7">
        <w:rPr>
          <w:sz w:val="26"/>
          <w:szCs w:val="26"/>
        </w:rPr>
        <w:t>Розмір плати за використання власного вагону Перевізника в процесі надання послуг з перевезення вантажів</w:t>
      </w:r>
      <w:r w:rsidRPr="00C94CC7">
        <w:rPr>
          <w:sz w:val="26"/>
          <w:szCs w:val="26"/>
        </w:rPr>
        <w:t xml:space="preserve"> (В)</w:t>
      </w:r>
      <w:r w:rsidR="000849D9" w:rsidRPr="00C94CC7">
        <w:rPr>
          <w:sz w:val="26"/>
          <w:szCs w:val="26"/>
        </w:rPr>
        <w:t>, прийнятих до перевезення з відміткою відповідно до пункту 3.3. цього Договору</w:t>
      </w:r>
      <w:r w:rsidR="00E41B9C" w:rsidRPr="00C94CC7">
        <w:rPr>
          <w:sz w:val="26"/>
          <w:szCs w:val="26"/>
        </w:rPr>
        <w:t>,</w:t>
      </w:r>
      <w:r w:rsidR="002A13D6" w:rsidRPr="00C94CC7">
        <w:rPr>
          <w:sz w:val="26"/>
          <w:szCs w:val="26"/>
        </w:rPr>
        <w:t xml:space="preserve"> </w:t>
      </w:r>
      <w:r w:rsidR="00E35775" w:rsidRPr="00C94CC7">
        <w:rPr>
          <w:sz w:val="26"/>
          <w:szCs w:val="26"/>
        </w:rPr>
        <w:t xml:space="preserve">відображається у перевізному документі та </w:t>
      </w:r>
      <w:r w:rsidR="002A13D6" w:rsidRPr="00C94CC7">
        <w:rPr>
          <w:sz w:val="26"/>
          <w:szCs w:val="26"/>
        </w:rPr>
        <w:t xml:space="preserve">визначається у </w:t>
      </w:r>
      <w:r w:rsidR="00F75B56" w:rsidRPr="00C94CC7">
        <w:rPr>
          <w:sz w:val="26"/>
          <w:szCs w:val="26"/>
        </w:rPr>
        <w:t>такому</w:t>
      </w:r>
      <w:r w:rsidR="002A13D6" w:rsidRPr="00C94CC7">
        <w:rPr>
          <w:sz w:val="26"/>
          <w:szCs w:val="26"/>
        </w:rPr>
        <w:t xml:space="preserve"> порядку:</w:t>
      </w:r>
    </w:p>
    <w:p w14:paraId="349973B4" w14:textId="413A4DDB" w:rsidR="0029221E" w:rsidRPr="00C94CC7" w:rsidRDefault="0029221E" w:rsidP="0029221E">
      <w:pPr>
        <w:pStyle w:val="a3"/>
        <w:widowControl w:val="0"/>
        <w:suppressAutoHyphens/>
        <w:ind w:left="0" w:firstLine="709"/>
        <w:contextualSpacing w:val="0"/>
        <w:jc w:val="both"/>
        <w:rPr>
          <w:sz w:val="26"/>
          <w:szCs w:val="26"/>
        </w:rPr>
      </w:pPr>
      <w:r w:rsidRPr="00C94CC7">
        <w:rPr>
          <w:sz w:val="26"/>
          <w:szCs w:val="26"/>
        </w:rPr>
        <w:t xml:space="preserve">При перевезенні по території України, як добуток фактичного обсягу </w:t>
      </w:r>
      <w:r w:rsidR="00905028" w:rsidRPr="00C94CC7">
        <w:rPr>
          <w:sz w:val="26"/>
          <w:szCs w:val="26"/>
        </w:rPr>
        <w:t>здійснен</w:t>
      </w:r>
      <w:r w:rsidR="00EB3C8C" w:rsidRPr="00C94CC7">
        <w:rPr>
          <w:sz w:val="26"/>
          <w:szCs w:val="26"/>
        </w:rPr>
        <w:t>их</w:t>
      </w:r>
      <w:r w:rsidR="0057683D" w:rsidRPr="00C94CC7">
        <w:rPr>
          <w:sz w:val="26"/>
          <w:szCs w:val="26"/>
        </w:rPr>
        <w:t xml:space="preserve"> </w:t>
      </w:r>
      <w:r w:rsidRPr="00C94CC7">
        <w:rPr>
          <w:sz w:val="26"/>
          <w:szCs w:val="26"/>
        </w:rPr>
        <w:t>перевезен</w:t>
      </w:r>
      <w:r w:rsidR="00EB3C8C" w:rsidRPr="00C94CC7">
        <w:rPr>
          <w:sz w:val="26"/>
          <w:szCs w:val="26"/>
        </w:rPr>
        <w:t>ь</w:t>
      </w:r>
      <w:r w:rsidRPr="00C94CC7">
        <w:rPr>
          <w:sz w:val="26"/>
          <w:szCs w:val="26"/>
          <w:lang w:val="ru-RU"/>
        </w:rPr>
        <w:t xml:space="preserve"> </w:t>
      </w:r>
      <w:r w:rsidRPr="00C94CC7">
        <w:rPr>
          <w:sz w:val="26"/>
          <w:szCs w:val="26"/>
        </w:rPr>
        <w:t>у тонно-кілометрах</w:t>
      </w:r>
      <w:r w:rsidR="00DB5709" w:rsidRPr="00C94CC7">
        <w:rPr>
          <w:sz w:val="26"/>
          <w:szCs w:val="26"/>
        </w:rPr>
        <w:t xml:space="preserve"> (т-км)</w:t>
      </w:r>
      <w:r w:rsidRPr="00C94CC7">
        <w:rPr>
          <w:sz w:val="26"/>
          <w:szCs w:val="26"/>
        </w:rPr>
        <w:t xml:space="preserve"> та базової ставки плати за </w:t>
      </w:r>
      <w:r w:rsidRPr="00C94CC7">
        <w:rPr>
          <w:sz w:val="26"/>
          <w:szCs w:val="26"/>
        </w:rPr>
        <w:lastRenderedPageBreak/>
        <w:t xml:space="preserve">використання </w:t>
      </w:r>
      <w:r w:rsidR="00DB5709" w:rsidRPr="00C94CC7">
        <w:rPr>
          <w:sz w:val="26"/>
          <w:szCs w:val="26"/>
        </w:rPr>
        <w:t>власн</w:t>
      </w:r>
      <w:r w:rsidR="007E7E2E" w:rsidRPr="00C94CC7">
        <w:rPr>
          <w:sz w:val="26"/>
          <w:szCs w:val="26"/>
        </w:rPr>
        <w:t>их</w:t>
      </w:r>
      <w:r w:rsidR="00DB5709" w:rsidRPr="00C94CC7">
        <w:rPr>
          <w:sz w:val="26"/>
          <w:szCs w:val="26"/>
        </w:rPr>
        <w:t xml:space="preserve"> </w:t>
      </w:r>
      <w:r w:rsidRPr="00C94CC7">
        <w:rPr>
          <w:sz w:val="26"/>
          <w:szCs w:val="26"/>
        </w:rPr>
        <w:t>вагон</w:t>
      </w:r>
      <w:r w:rsidR="007E7E2E" w:rsidRPr="00C94CC7">
        <w:rPr>
          <w:sz w:val="26"/>
          <w:szCs w:val="26"/>
        </w:rPr>
        <w:t>ів</w:t>
      </w:r>
      <w:r w:rsidR="00DB5709" w:rsidRPr="00C94CC7">
        <w:rPr>
          <w:sz w:val="26"/>
          <w:szCs w:val="26"/>
        </w:rPr>
        <w:t xml:space="preserve"> Перевізника</w:t>
      </w:r>
      <w:r w:rsidRPr="00C94CC7">
        <w:rPr>
          <w:sz w:val="26"/>
          <w:szCs w:val="26"/>
        </w:rPr>
        <w:t xml:space="preserve"> (С</w:t>
      </w:r>
      <w:r w:rsidR="00ED45C1" w:rsidRPr="00C94CC7">
        <w:rPr>
          <w:sz w:val="26"/>
          <w:szCs w:val="26"/>
          <w:vertAlign w:val="subscript"/>
        </w:rPr>
        <w:t xml:space="preserve">пл </w:t>
      </w:r>
      <w:r w:rsidR="00816B5D" w:rsidRPr="00C94CC7">
        <w:rPr>
          <w:sz w:val="26"/>
          <w:szCs w:val="26"/>
          <w:vertAlign w:val="subscript"/>
        </w:rPr>
        <w:t>б</w:t>
      </w:r>
      <w:r w:rsidR="00ED45C1" w:rsidRPr="00C94CC7">
        <w:rPr>
          <w:sz w:val="26"/>
          <w:szCs w:val="26"/>
          <w:vertAlign w:val="subscript"/>
        </w:rPr>
        <w:t>аз.</w:t>
      </w:r>
      <w:r w:rsidRPr="00C94CC7">
        <w:rPr>
          <w:sz w:val="26"/>
          <w:szCs w:val="26"/>
        </w:rPr>
        <w:t xml:space="preserve">) за такими формулами: </w:t>
      </w:r>
    </w:p>
    <w:p w14:paraId="7DF87D14" w14:textId="7E7D8364" w:rsidR="0029221E" w:rsidRPr="00C94CC7" w:rsidRDefault="0029221E" w:rsidP="0029221E">
      <w:pPr>
        <w:pStyle w:val="a3"/>
        <w:widowControl w:val="0"/>
        <w:suppressAutoHyphens/>
        <w:ind w:left="0" w:firstLine="709"/>
        <w:contextualSpacing w:val="0"/>
        <w:jc w:val="both"/>
        <w:rPr>
          <w:sz w:val="26"/>
          <w:szCs w:val="26"/>
          <w:vertAlign w:val="subscript"/>
        </w:rPr>
      </w:pPr>
      <w:r w:rsidRPr="00C94CC7">
        <w:rPr>
          <w:sz w:val="26"/>
          <w:szCs w:val="26"/>
        </w:rPr>
        <w:t xml:space="preserve">В = </w:t>
      </w:r>
      <w:r w:rsidRPr="00C94CC7">
        <w:rPr>
          <w:sz w:val="26"/>
          <w:szCs w:val="26"/>
          <w:lang w:val="en-US"/>
        </w:rPr>
        <w:t>Q</w:t>
      </w:r>
      <w:r w:rsidRPr="00C94CC7">
        <w:rPr>
          <w:sz w:val="26"/>
          <w:szCs w:val="26"/>
          <w:vertAlign w:val="subscript"/>
        </w:rPr>
        <w:t>факт</w:t>
      </w:r>
      <w:r w:rsidRPr="00C94CC7">
        <w:rPr>
          <w:sz w:val="26"/>
          <w:szCs w:val="26"/>
        </w:rPr>
        <w:t xml:space="preserve"> * С</w:t>
      </w:r>
      <w:r w:rsidR="00ED45C1" w:rsidRPr="00C94CC7">
        <w:rPr>
          <w:sz w:val="26"/>
          <w:szCs w:val="26"/>
        </w:rPr>
        <w:t xml:space="preserve"> </w:t>
      </w:r>
      <w:r w:rsidR="00ED45C1" w:rsidRPr="00C94CC7">
        <w:rPr>
          <w:sz w:val="26"/>
          <w:szCs w:val="26"/>
          <w:vertAlign w:val="subscript"/>
        </w:rPr>
        <w:t>пл.</w:t>
      </w:r>
      <w:r w:rsidR="00E71F75" w:rsidRPr="00C94CC7">
        <w:rPr>
          <w:sz w:val="26"/>
          <w:szCs w:val="26"/>
          <w:vertAlign w:val="subscript"/>
        </w:rPr>
        <w:t>б</w:t>
      </w:r>
      <w:r w:rsidR="00ED45C1" w:rsidRPr="00C94CC7">
        <w:rPr>
          <w:sz w:val="26"/>
          <w:szCs w:val="26"/>
          <w:vertAlign w:val="subscript"/>
        </w:rPr>
        <w:t>аз.</w:t>
      </w:r>
    </w:p>
    <w:p w14:paraId="40E36D6A" w14:textId="77777777" w:rsidR="0029221E" w:rsidRPr="00C94CC7" w:rsidRDefault="0029221E" w:rsidP="0029221E">
      <w:pPr>
        <w:pStyle w:val="a3"/>
        <w:widowControl w:val="0"/>
        <w:suppressAutoHyphens/>
        <w:ind w:left="0" w:firstLine="709"/>
        <w:contextualSpacing w:val="0"/>
        <w:jc w:val="both"/>
        <w:rPr>
          <w:sz w:val="26"/>
          <w:szCs w:val="26"/>
        </w:rPr>
      </w:pPr>
      <w:r w:rsidRPr="00C94CC7">
        <w:rPr>
          <w:sz w:val="26"/>
          <w:szCs w:val="26"/>
          <w:lang w:val="en-US"/>
        </w:rPr>
        <w:t>Q</w:t>
      </w:r>
      <w:r w:rsidRPr="00C94CC7">
        <w:rPr>
          <w:sz w:val="26"/>
          <w:szCs w:val="26"/>
          <w:vertAlign w:val="subscript"/>
        </w:rPr>
        <w:t>факт</w:t>
      </w:r>
      <w:r w:rsidRPr="00C94CC7">
        <w:rPr>
          <w:sz w:val="26"/>
          <w:szCs w:val="26"/>
        </w:rPr>
        <w:t xml:space="preserve"> = </w:t>
      </w:r>
      <w:r w:rsidRPr="00C94CC7">
        <w:rPr>
          <w:sz w:val="26"/>
          <w:szCs w:val="26"/>
          <w:lang w:val="en-US"/>
        </w:rPr>
        <w:t>L</w:t>
      </w:r>
      <w:r w:rsidRPr="00C94CC7">
        <w:rPr>
          <w:sz w:val="26"/>
          <w:szCs w:val="26"/>
        </w:rPr>
        <w:t xml:space="preserve">т </w:t>
      </w:r>
      <w:r w:rsidRPr="00C94CC7">
        <w:rPr>
          <w:sz w:val="26"/>
          <w:szCs w:val="26"/>
          <w:lang w:val="ru-RU"/>
        </w:rPr>
        <w:t>*</w:t>
      </w:r>
      <w:r w:rsidRPr="00C94CC7">
        <w:rPr>
          <w:sz w:val="26"/>
          <w:szCs w:val="26"/>
        </w:rPr>
        <w:t xml:space="preserve"> Мв; </w:t>
      </w:r>
    </w:p>
    <w:p w14:paraId="6FE94CCD" w14:textId="59E5C8AF" w:rsidR="0029221E" w:rsidRPr="00C94CC7" w:rsidRDefault="0029221E" w:rsidP="0029221E">
      <w:pPr>
        <w:pStyle w:val="a3"/>
        <w:widowControl w:val="0"/>
        <w:suppressAutoHyphens/>
        <w:ind w:left="0" w:firstLine="709"/>
        <w:contextualSpacing w:val="0"/>
        <w:jc w:val="both"/>
        <w:rPr>
          <w:sz w:val="26"/>
          <w:szCs w:val="26"/>
        </w:rPr>
      </w:pPr>
      <w:r w:rsidRPr="00C94CC7">
        <w:rPr>
          <w:sz w:val="26"/>
          <w:szCs w:val="26"/>
        </w:rPr>
        <w:t xml:space="preserve">де: </w:t>
      </w:r>
      <w:r w:rsidRPr="00C94CC7">
        <w:rPr>
          <w:sz w:val="26"/>
          <w:szCs w:val="26"/>
          <w:lang w:val="en-US"/>
        </w:rPr>
        <w:t>Q</w:t>
      </w:r>
      <w:r w:rsidRPr="00C94CC7">
        <w:rPr>
          <w:sz w:val="26"/>
          <w:szCs w:val="26"/>
          <w:vertAlign w:val="subscript"/>
        </w:rPr>
        <w:t>факт</w:t>
      </w:r>
      <w:r w:rsidRPr="00C94CC7">
        <w:rPr>
          <w:sz w:val="26"/>
          <w:szCs w:val="26"/>
        </w:rPr>
        <w:t xml:space="preserve"> – фактичний обсяг перевезення з використанням власн</w:t>
      </w:r>
      <w:r w:rsidR="00C0037B" w:rsidRPr="00C94CC7">
        <w:rPr>
          <w:sz w:val="26"/>
          <w:szCs w:val="26"/>
        </w:rPr>
        <w:t>их</w:t>
      </w:r>
      <w:r w:rsidRPr="00C94CC7">
        <w:rPr>
          <w:sz w:val="26"/>
          <w:szCs w:val="26"/>
        </w:rPr>
        <w:t xml:space="preserve"> вагон</w:t>
      </w:r>
      <w:r w:rsidR="00C0037B" w:rsidRPr="00C94CC7">
        <w:rPr>
          <w:sz w:val="26"/>
          <w:szCs w:val="26"/>
        </w:rPr>
        <w:t>ів</w:t>
      </w:r>
      <w:r w:rsidRPr="00C94CC7">
        <w:rPr>
          <w:sz w:val="26"/>
          <w:szCs w:val="26"/>
        </w:rPr>
        <w:t xml:space="preserve"> Перевізника, т-км; </w:t>
      </w:r>
    </w:p>
    <w:p w14:paraId="643457BF" w14:textId="2E53C4FD" w:rsidR="0029221E" w:rsidRPr="00C94CC7" w:rsidRDefault="0029221E" w:rsidP="0029221E">
      <w:pPr>
        <w:pStyle w:val="a3"/>
        <w:widowControl w:val="0"/>
        <w:suppressAutoHyphens/>
        <w:ind w:left="0" w:firstLine="709"/>
        <w:contextualSpacing w:val="0"/>
        <w:jc w:val="both"/>
        <w:rPr>
          <w:sz w:val="26"/>
          <w:szCs w:val="26"/>
        </w:rPr>
      </w:pPr>
      <w:r w:rsidRPr="00C94CC7">
        <w:rPr>
          <w:sz w:val="26"/>
          <w:szCs w:val="26"/>
          <w:lang w:val="en-US"/>
        </w:rPr>
        <w:t>L</w:t>
      </w:r>
      <w:r w:rsidRPr="00C94CC7">
        <w:rPr>
          <w:sz w:val="26"/>
          <w:szCs w:val="26"/>
        </w:rPr>
        <w:t>т – тарифна відстань перевезення вантажу</w:t>
      </w:r>
      <w:r w:rsidR="00F60620" w:rsidRPr="00C94CC7">
        <w:rPr>
          <w:sz w:val="26"/>
          <w:szCs w:val="26"/>
        </w:rPr>
        <w:t xml:space="preserve"> у власних вагонах Перевізника</w:t>
      </w:r>
      <w:r w:rsidRPr="00C94CC7">
        <w:rPr>
          <w:sz w:val="26"/>
          <w:szCs w:val="26"/>
        </w:rPr>
        <w:t xml:space="preserve">, км; </w:t>
      </w:r>
    </w:p>
    <w:p w14:paraId="47171D38" w14:textId="1907CFFA" w:rsidR="0029221E" w:rsidRPr="00C94CC7" w:rsidRDefault="0029221E" w:rsidP="0029221E">
      <w:pPr>
        <w:pStyle w:val="a3"/>
        <w:widowControl w:val="0"/>
        <w:suppressAutoHyphens/>
        <w:ind w:left="0" w:firstLine="709"/>
        <w:contextualSpacing w:val="0"/>
        <w:jc w:val="both"/>
        <w:rPr>
          <w:sz w:val="26"/>
          <w:szCs w:val="26"/>
        </w:rPr>
      </w:pPr>
      <w:r w:rsidRPr="00C94CC7">
        <w:rPr>
          <w:sz w:val="26"/>
          <w:szCs w:val="26"/>
        </w:rPr>
        <w:t>Мв – маса вантажу прийнятого до перевезення</w:t>
      </w:r>
      <w:r w:rsidR="00C0037B" w:rsidRPr="00C94CC7">
        <w:rPr>
          <w:sz w:val="26"/>
          <w:szCs w:val="26"/>
        </w:rPr>
        <w:t xml:space="preserve"> у </w:t>
      </w:r>
      <w:r w:rsidR="00F60620" w:rsidRPr="00C94CC7">
        <w:rPr>
          <w:sz w:val="26"/>
          <w:szCs w:val="26"/>
        </w:rPr>
        <w:t>власних вагонах Перевізника</w:t>
      </w:r>
      <w:r w:rsidRPr="00C94CC7">
        <w:rPr>
          <w:sz w:val="26"/>
          <w:szCs w:val="26"/>
        </w:rPr>
        <w:t xml:space="preserve">, т; </w:t>
      </w:r>
    </w:p>
    <w:p w14:paraId="0CD26957" w14:textId="2D708A3D" w:rsidR="0032567F" w:rsidRDefault="0029221E" w:rsidP="005F542D">
      <w:pPr>
        <w:pStyle w:val="a3"/>
        <w:widowControl w:val="0"/>
        <w:suppressAutoHyphens/>
        <w:ind w:left="0" w:firstLine="709"/>
        <w:contextualSpacing w:val="0"/>
        <w:jc w:val="both"/>
        <w:rPr>
          <w:sz w:val="26"/>
          <w:szCs w:val="26"/>
        </w:rPr>
      </w:pPr>
      <w:r w:rsidRPr="00C94CC7">
        <w:rPr>
          <w:sz w:val="26"/>
          <w:szCs w:val="26"/>
        </w:rPr>
        <w:t>С</w:t>
      </w:r>
      <w:r w:rsidR="00ED45C1" w:rsidRPr="00C94CC7">
        <w:rPr>
          <w:sz w:val="26"/>
          <w:szCs w:val="26"/>
        </w:rPr>
        <w:t xml:space="preserve"> </w:t>
      </w:r>
      <w:r w:rsidR="00ED45C1" w:rsidRPr="00C94CC7">
        <w:rPr>
          <w:sz w:val="26"/>
          <w:szCs w:val="26"/>
          <w:vertAlign w:val="subscript"/>
        </w:rPr>
        <w:t>пл.баз</w:t>
      </w:r>
      <w:r w:rsidRPr="00C94CC7">
        <w:rPr>
          <w:sz w:val="26"/>
          <w:szCs w:val="26"/>
        </w:rPr>
        <w:t xml:space="preserve"> – базова ставка плати за використання власних вагонів Перевізника для відповідного типу, грн / т-км, зазначена в Додатку</w:t>
      </w:r>
      <w:r w:rsidR="00E41B9C" w:rsidRPr="00C94CC7">
        <w:rPr>
          <w:sz w:val="26"/>
          <w:szCs w:val="26"/>
        </w:rPr>
        <w:t xml:space="preserve"> </w:t>
      </w:r>
      <w:r w:rsidRPr="00C94CC7">
        <w:rPr>
          <w:sz w:val="26"/>
          <w:szCs w:val="26"/>
        </w:rPr>
        <w:t xml:space="preserve">1 до Договору. </w:t>
      </w:r>
    </w:p>
    <w:p w14:paraId="638AA469" w14:textId="04BF0484" w:rsidR="00A218F2" w:rsidRPr="00DB113A" w:rsidRDefault="00A218F2" w:rsidP="00A218F2">
      <w:pPr>
        <w:pStyle w:val="a3"/>
        <w:widowControl w:val="0"/>
        <w:suppressAutoHyphens/>
        <w:ind w:left="0" w:firstLine="709"/>
        <w:contextualSpacing w:val="0"/>
        <w:jc w:val="both"/>
        <w:rPr>
          <w:sz w:val="26"/>
          <w:szCs w:val="26"/>
        </w:rPr>
      </w:pPr>
      <w:r w:rsidRPr="00DB113A">
        <w:rPr>
          <w:sz w:val="26"/>
          <w:szCs w:val="26"/>
        </w:rPr>
        <w:t>У випадку якщо перевезення на умовах цього Договору виконується відправником та або на адресу одержувача зазначених у Протоколі, розмір плати за використання (В) визначається</w:t>
      </w:r>
      <w:r w:rsidR="000D2508" w:rsidRPr="00DB113A">
        <w:rPr>
          <w:sz w:val="26"/>
          <w:szCs w:val="26"/>
        </w:rPr>
        <w:t xml:space="preserve"> </w:t>
      </w:r>
      <w:r w:rsidRPr="00DB113A">
        <w:rPr>
          <w:sz w:val="26"/>
          <w:szCs w:val="26"/>
        </w:rPr>
        <w:t>як добуток фактичного обсягу здійснених перевезень</w:t>
      </w:r>
      <w:r w:rsidRPr="00DB113A">
        <w:rPr>
          <w:sz w:val="26"/>
          <w:szCs w:val="26"/>
          <w:lang w:val="ru-RU"/>
        </w:rPr>
        <w:t xml:space="preserve"> </w:t>
      </w:r>
      <w:r w:rsidRPr="00DB113A">
        <w:rPr>
          <w:sz w:val="26"/>
          <w:szCs w:val="26"/>
        </w:rPr>
        <w:t xml:space="preserve">у тонно-кілометрах (т-км) та суми </w:t>
      </w:r>
      <w:r w:rsidR="000D2508" w:rsidRPr="00DB113A">
        <w:rPr>
          <w:sz w:val="26"/>
          <w:szCs w:val="26"/>
        </w:rPr>
        <w:t>Б</w:t>
      </w:r>
      <w:r w:rsidRPr="00DB113A">
        <w:rPr>
          <w:sz w:val="26"/>
          <w:szCs w:val="26"/>
        </w:rPr>
        <w:t>азової ставки плати за використання власних вагонів Перевізника (С</w:t>
      </w:r>
      <w:r w:rsidRPr="00DB113A">
        <w:rPr>
          <w:sz w:val="26"/>
          <w:szCs w:val="26"/>
          <w:vertAlign w:val="subscript"/>
        </w:rPr>
        <w:t>пл баз.</w:t>
      </w:r>
      <w:r w:rsidRPr="00DB113A">
        <w:rPr>
          <w:sz w:val="26"/>
          <w:szCs w:val="26"/>
        </w:rPr>
        <w:t xml:space="preserve">) та ставки плати за користування вагоном під час виконання вантажних операцій за такими формулами: </w:t>
      </w:r>
    </w:p>
    <w:p w14:paraId="13732545" w14:textId="0C8B9D20" w:rsidR="00A218F2" w:rsidRPr="00DB113A" w:rsidRDefault="00A218F2" w:rsidP="000D2508">
      <w:pPr>
        <w:pStyle w:val="a3"/>
        <w:widowControl w:val="0"/>
        <w:suppressAutoHyphens/>
        <w:ind w:left="0" w:firstLine="709"/>
        <w:contextualSpacing w:val="0"/>
        <w:jc w:val="both"/>
        <w:rPr>
          <w:sz w:val="26"/>
          <w:szCs w:val="26"/>
        </w:rPr>
      </w:pPr>
      <w:r w:rsidRPr="00DB113A">
        <w:rPr>
          <w:sz w:val="26"/>
          <w:szCs w:val="26"/>
        </w:rPr>
        <w:t xml:space="preserve">В = </w:t>
      </w:r>
      <w:r w:rsidRPr="00DB113A">
        <w:rPr>
          <w:sz w:val="26"/>
          <w:szCs w:val="26"/>
          <w:lang w:val="en-US"/>
        </w:rPr>
        <w:t>Q</w:t>
      </w:r>
      <w:r w:rsidRPr="00DB113A">
        <w:rPr>
          <w:sz w:val="26"/>
          <w:szCs w:val="26"/>
          <w:vertAlign w:val="subscript"/>
        </w:rPr>
        <w:t>факт</w:t>
      </w:r>
      <w:r w:rsidRPr="00DB113A">
        <w:rPr>
          <w:sz w:val="26"/>
          <w:szCs w:val="26"/>
        </w:rPr>
        <w:t xml:space="preserve"> * (С </w:t>
      </w:r>
      <w:r w:rsidRPr="00DB113A">
        <w:rPr>
          <w:sz w:val="26"/>
          <w:szCs w:val="26"/>
          <w:vertAlign w:val="subscript"/>
        </w:rPr>
        <w:t>пл.баз.</w:t>
      </w:r>
      <w:r w:rsidRPr="00DB113A">
        <w:rPr>
          <w:sz w:val="26"/>
          <w:szCs w:val="26"/>
        </w:rPr>
        <w:t xml:space="preserve"> + С</w:t>
      </w:r>
      <w:r w:rsidRPr="00DB113A">
        <w:rPr>
          <w:sz w:val="26"/>
          <w:szCs w:val="26"/>
          <w:vertAlign w:val="subscript"/>
        </w:rPr>
        <w:t xml:space="preserve">пл </w:t>
      </w:r>
      <w:r w:rsidRPr="00DB113A">
        <w:rPr>
          <w:sz w:val="26"/>
          <w:szCs w:val="26"/>
          <w:vertAlign w:val="superscript"/>
        </w:rPr>
        <w:t>п/к</w:t>
      </w:r>
      <w:r w:rsidRPr="00DB113A">
        <w:rPr>
          <w:sz w:val="26"/>
          <w:szCs w:val="26"/>
        </w:rPr>
        <w:t>), де</w:t>
      </w:r>
    </w:p>
    <w:p w14:paraId="517407A6" w14:textId="3A59D95A" w:rsidR="00A218F2" w:rsidRPr="00DB113A" w:rsidRDefault="00A218F2" w:rsidP="00DB113A">
      <w:pPr>
        <w:pStyle w:val="a3"/>
        <w:widowControl w:val="0"/>
        <w:suppressAutoHyphens/>
        <w:ind w:left="0" w:firstLine="709"/>
        <w:contextualSpacing w:val="0"/>
        <w:jc w:val="both"/>
        <w:rPr>
          <w:sz w:val="26"/>
          <w:szCs w:val="26"/>
        </w:rPr>
      </w:pPr>
      <w:r w:rsidRPr="00DB113A">
        <w:rPr>
          <w:sz w:val="26"/>
          <w:szCs w:val="26"/>
        </w:rPr>
        <w:t>С</w:t>
      </w:r>
      <w:r w:rsidRPr="00DB113A">
        <w:rPr>
          <w:sz w:val="26"/>
          <w:szCs w:val="26"/>
          <w:vertAlign w:val="subscript"/>
        </w:rPr>
        <w:t xml:space="preserve">пл </w:t>
      </w:r>
      <w:r w:rsidRPr="00DB113A">
        <w:rPr>
          <w:sz w:val="26"/>
          <w:szCs w:val="26"/>
          <w:vertAlign w:val="superscript"/>
        </w:rPr>
        <w:t xml:space="preserve">п/к </w:t>
      </w:r>
      <w:r w:rsidRPr="00DB113A">
        <w:rPr>
          <w:sz w:val="26"/>
          <w:szCs w:val="26"/>
        </w:rPr>
        <w:t>– ставка плати за користування вагонами під час виконання вантажних операцій, грн./т-км, зазначена в Додатку 1 до Договору.</w:t>
      </w:r>
    </w:p>
    <w:p w14:paraId="46DFEA03" w14:textId="4645EE56" w:rsidR="00A37475" w:rsidRPr="00C94CC7" w:rsidRDefault="00CB58B4" w:rsidP="008F3642">
      <w:pPr>
        <w:pStyle w:val="a3"/>
        <w:widowControl w:val="0"/>
        <w:suppressAutoHyphens/>
        <w:ind w:left="0" w:firstLine="709"/>
        <w:contextualSpacing w:val="0"/>
        <w:jc w:val="both"/>
        <w:rPr>
          <w:sz w:val="26"/>
          <w:szCs w:val="26"/>
        </w:rPr>
      </w:pPr>
      <w:r w:rsidRPr="00C94CC7">
        <w:rPr>
          <w:sz w:val="26"/>
          <w:szCs w:val="26"/>
        </w:rPr>
        <w:t>4.</w:t>
      </w:r>
      <w:r w:rsidR="008305F9" w:rsidRPr="00C94CC7">
        <w:rPr>
          <w:sz w:val="26"/>
          <w:szCs w:val="26"/>
        </w:rPr>
        <w:t>4</w:t>
      </w:r>
      <w:r w:rsidRPr="00C94CC7">
        <w:rPr>
          <w:sz w:val="26"/>
          <w:szCs w:val="26"/>
        </w:rPr>
        <w:t xml:space="preserve">. </w:t>
      </w:r>
      <w:bookmarkStart w:id="12" w:name="_Hlk153532689"/>
      <w:r w:rsidR="0084666E" w:rsidRPr="00C94CC7">
        <w:rPr>
          <w:sz w:val="26"/>
          <w:szCs w:val="26"/>
        </w:rPr>
        <w:t xml:space="preserve">Якщо фактичний обсяг перевезень </w:t>
      </w:r>
      <w:r w:rsidR="00A12EEA" w:rsidRPr="00C94CC7">
        <w:rPr>
          <w:sz w:val="26"/>
          <w:szCs w:val="26"/>
        </w:rPr>
        <w:t>з відміткою відповідно до пункту 3.3. цього Договору</w:t>
      </w:r>
      <w:r w:rsidR="00ED745D" w:rsidRPr="00C94CC7">
        <w:rPr>
          <w:sz w:val="26"/>
          <w:szCs w:val="26"/>
        </w:rPr>
        <w:t xml:space="preserve"> </w:t>
      </w:r>
      <w:r w:rsidR="006436E8" w:rsidRPr="00C94CC7">
        <w:rPr>
          <w:sz w:val="26"/>
          <w:szCs w:val="26"/>
        </w:rPr>
        <w:t xml:space="preserve">у звітному </w:t>
      </w:r>
      <w:r w:rsidR="00E41B9C" w:rsidRPr="00C94CC7">
        <w:rPr>
          <w:sz w:val="26"/>
          <w:szCs w:val="26"/>
        </w:rPr>
        <w:t xml:space="preserve">місяці </w:t>
      </w:r>
      <w:r w:rsidR="002156F1" w:rsidRPr="00C94CC7">
        <w:rPr>
          <w:sz w:val="26"/>
          <w:szCs w:val="26"/>
        </w:rPr>
        <w:t>або</w:t>
      </w:r>
      <w:r w:rsidR="002622AD" w:rsidRPr="00C94CC7">
        <w:rPr>
          <w:sz w:val="26"/>
          <w:szCs w:val="26"/>
        </w:rPr>
        <w:t xml:space="preserve"> протягом періоду надання послуг</w:t>
      </w:r>
      <w:r w:rsidR="00EA652C" w:rsidRPr="00C94CC7">
        <w:rPr>
          <w:sz w:val="26"/>
          <w:szCs w:val="26"/>
        </w:rPr>
        <w:t xml:space="preserve"> </w:t>
      </w:r>
      <w:r w:rsidR="0084666E" w:rsidRPr="00C94CC7">
        <w:rPr>
          <w:sz w:val="26"/>
          <w:szCs w:val="26"/>
        </w:rPr>
        <w:t>більше</w:t>
      </w:r>
      <w:r w:rsidR="00D01D20" w:rsidRPr="00C94CC7">
        <w:rPr>
          <w:sz w:val="26"/>
          <w:szCs w:val="26"/>
        </w:rPr>
        <w:t xml:space="preserve"> або менше</w:t>
      </w:r>
      <w:r w:rsidR="0084666E" w:rsidRPr="00C94CC7">
        <w:rPr>
          <w:sz w:val="26"/>
          <w:szCs w:val="26"/>
        </w:rPr>
        <w:t xml:space="preserve"> </w:t>
      </w:r>
      <w:r w:rsidR="00494242" w:rsidRPr="00C94CC7">
        <w:rPr>
          <w:sz w:val="26"/>
          <w:szCs w:val="26"/>
        </w:rPr>
        <w:t>М</w:t>
      </w:r>
      <w:r w:rsidR="002156F1" w:rsidRPr="00C94CC7">
        <w:rPr>
          <w:sz w:val="26"/>
          <w:szCs w:val="26"/>
        </w:rPr>
        <w:t xml:space="preserve">ісячного </w:t>
      </w:r>
      <w:r w:rsidR="0084666E" w:rsidRPr="00C94CC7">
        <w:rPr>
          <w:sz w:val="26"/>
          <w:szCs w:val="26"/>
        </w:rPr>
        <w:t>обсягу перевезень</w:t>
      </w:r>
      <w:r w:rsidR="002156F1" w:rsidRPr="00C94CC7">
        <w:rPr>
          <w:sz w:val="26"/>
          <w:szCs w:val="26"/>
        </w:rPr>
        <w:t xml:space="preserve"> або</w:t>
      </w:r>
      <w:r w:rsidR="00E92E2E" w:rsidRPr="00C94CC7">
        <w:rPr>
          <w:sz w:val="26"/>
          <w:szCs w:val="26"/>
        </w:rPr>
        <w:t xml:space="preserve"> відповідно</w:t>
      </w:r>
      <w:r w:rsidR="002156F1" w:rsidRPr="00C94CC7">
        <w:rPr>
          <w:sz w:val="26"/>
          <w:szCs w:val="26"/>
        </w:rPr>
        <w:t xml:space="preserve"> </w:t>
      </w:r>
      <w:r w:rsidR="00A23F97" w:rsidRPr="00C94CC7">
        <w:rPr>
          <w:sz w:val="26"/>
          <w:szCs w:val="26"/>
        </w:rPr>
        <w:t>Б</w:t>
      </w:r>
      <w:r w:rsidR="00EA652C" w:rsidRPr="00C94CC7">
        <w:rPr>
          <w:sz w:val="26"/>
          <w:szCs w:val="26"/>
        </w:rPr>
        <w:t>азового обсягу перевезень</w:t>
      </w:r>
      <w:r w:rsidR="0084666E" w:rsidRPr="00C94CC7">
        <w:rPr>
          <w:sz w:val="26"/>
          <w:szCs w:val="26"/>
        </w:rPr>
        <w:t xml:space="preserve">, Перевізник здійснює перерахунок </w:t>
      </w:r>
      <w:r w:rsidR="008F3642" w:rsidRPr="00C94CC7">
        <w:rPr>
          <w:sz w:val="26"/>
          <w:szCs w:val="26"/>
        </w:rPr>
        <w:t>розміру плати за використання власного вагону Перевізника в процесі надання послуг з перевезення вантажів</w:t>
      </w:r>
      <w:r w:rsidR="0084666E" w:rsidRPr="00C94CC7">
        <w:rPr>
          <w:sz w:val="26"/>
          <w:szCs w:val="26"/>
        </w:rPr>
        <w:t xml:space="preserve"> </w:t>
      </w:r>
      <w:r w:rsidR="00A975CA" w:rsidRPr="00C94CC7">
        <w:rPr>
          <w:sz w:val="26"/>
          <w:szCs w:val="26"/>
        </w:rPr>
        <w:t xml:space="preserve">із </w:t>
      </w:r>
      <w:r w:rsidR="0084666E" w:rsidRPr="00C94CC7">
        <w:rPr>
          <w:sz w:val="26"/>
          <w:szCs w:val="26"/>
        </w:rPr>
        <w:t>застос</w:t>
      </w:r>
      <w:r w:rsidR="00A975CA" w:rsidRPr="00C94CC7">
        <w:rPr>
          <w:sz w:val="26"/>
          <w:szCs w:val="26"/>
        </w:rPr>
        <w:t>у</w:t>
      </w:r>
      <w:r w:rsidR="0084666E" w:rsidRPr="00C94CC7">
        <w:rPr>
          <w:sz w:val="26"/>
          <w:szCs w:val="26"/>
        </w:rPr>
        <w:t>в</w:t>
      </w:r>
      <w:r w:rsidR="00A975CA" w:rsidRPr="00C94CC7">
        <w:rPr>
          <w:sz w:val="26"/>
          <w:szCs w:val="26"/>
        </w:rPr>
        <w:t xml:space="preserve">анням </w:t>
      </w:r>
      <w:r w:rsidR="000643C1" w:rsidRPr="00C94CC7">
        <w:rPr>
          <w:sz w:val="26"/>
          <w:szCs w:val="26"/>
        </w:rPr>
        <w:t xml:space="preserve">погодженої у Протоколі </w:t>
      </w:r>
      <w:r w:rsidR="00685FEA" w:rsidRPr="00C94CC7">
        <w:rPr>
          <w:sz w:val="26"/>
          <w:szCs w:val="26"/>
        </w:rPr>
        <w:t>Ф</w:t>
      </w:r>
      <w:r w:rsidR="002B4DF2" w:rsidRPr="00C94CC7">
        <w:rPr>
          <w:sz w:val="26"/>
          <w:szCs w:val="26"/>
        </w:rPr>
        <w:t xml:space="preserve">актичної </w:t>
      </w:r>
      <w:r w:rsidR="0084666E" w:rsidRPr="00C94CC7">
        <w:rPr>
          <w:sz w:val="26"/>
          <w:szCs w:val="26"/>
        </w:rPr>
        <w:t>ставк</w:t>
      </w:r>
      <w:r w:rsidR="00A975CA" w:rsidRPr="00C94CC7">
        <w:rPr>
          <w:sz w:val="26"/>
          <w:szCs w:val="26"/>
        </w:rPr>
        <w:t>и</w:t>
      </w:r>
      <w:r w:rsidR="0084666E" w:rsidRPr="00C94CC7">
        <w:rPr>
          <w:sz w:val="26"/>
          <w:szCs w:val="26"/>
        </w:rPr>
        <w:t xml:space="preserve"> плати за використання власних вагонів Перевізника, що відповідає фактичному обсягу перевезень </w:t>
      </w:r>
      <w:r w:rsidR="000643C1" w:rsidRPr="00C94CC7">
        <w:rPr>
          <w:sz w:val="26"/>
          <w:szCs w:val="26"/>
        </w:rPr>
        <w:t>з відміткою відповідно до пункту 3.3. цього Договору, який був здійснений Замовником у звітному</w:t>
      </w:r>
      <w:r w:rsidR="008E37F3" w:rsidRPr="00C94CC7">
        <w:rPr>
          <w:sz w:val="26"/>
          <w:szCs w:val="26"/>
        </w:rPr>
        <w:t xml:space="preserve"> місяці</w:t>
      </w:r>
      <w:r w:rsidR="006F60D5" w:rsidRPr="00C94CC7">
        <w:rPr>
          <w:sz w:val="26"/>
          <w:szCs w:val="26"/>
        </w:rPr>
        <w:t xml:space="preserve"> або </w:t>
      </w:r>
      <w:r w:rsidR="00E92E2E" w:rsidRPr="00C94CC7">
        <w:rPr>
          <w:sz w:val="26"/>
          <w:szCs w:val="26"/>
        </w:rPr>
        <w:t xml:space="preserve">відповідно </w:t>
      </w:r>
      <w:r w:rsidR="006F60D5" w:rsidRPr="00C94CC7">
        <w:rPr>
          <w:sz w:val="26"/>
          <w:szCs w:val="26"/>
        </w:rPr>
        <w:t>протягом періоду надання послуг</w:t>
      </w:r>
      <w:r w:rsidR="008C349B" w:rsidRPr="00C94CC7">
        <w:rPr>
          <w:sz w:val="26"/>
          <w:szCs w:val="26"/>
        </w:rPr>
        <w:t>.</w:t>
      </w:r>
    </w:p>
    <w:p w14:paraId="41D9BF05" w14:textId="0126EDBE" w:rsidR="00B138BE" w:rsidRPr="00C94CC7" w:rsidRDefault="00A37475" w:rsidP="00990351">
      <w:pPr>
        <w:pStyle w:val="a3"/>
        <w:widowControl w:val="0"/>
        <w:suppressAutoHyphens/>
        <w:ind w:left="0" w:firstLine="709"/>
        <w:contextualSpacing w:val="0"/>
        <w:jc w:val="both"/>
        <w:rPr>
          <w:sz w:val="26"/>
          <w:szCs w:val="26"/>
        </w:rPr>
      </w:pPr>
      <w:r w:rsidRPr="00C94CC7">
        <w:rPr>
          <w:sz w:val="26"/>
          <w:szCs w:val="26"/>
        </w:rPr>
        <w:t>За результатами перерахунк</w:t>
      </w:r>
      <w:r w:rsidR="005F49B0" w:rsidRPr="00C94CC7">
        <w:rPr>
          <w:sz w:val="26"/>
          <w:szCs w:val="26"/>
        </w:rPr>
        <w:t>у розміру плати за використання власн</w:t>
      </w:r>
      <w:r w:rsidR="006528BF" w:rsidRPr="00C94CC7">
        <w:rPr>
          <w:sz w:val="26"/>
          <w:szCs w:val="26"/>
        </w:rPr>
        <w:t>их</w:t>
      </w:r>
      <w:r w:rsidR="005F49B0" w:rsidRPr="00C94CC7">
        <w:rPr>
          <w:sz w:val="26"/>
          <w:szCs w:val="26"/>
        </w:rPr>
        <w:t xml:space="preserve"> вагон</w:t>
      </w:r>
      <w:r w:rsidR="006528BF" w:rsidRPr="00C94CC7">
        <w:rPr>
          <w:sz w:val="26"/>
          <w:szCs w:val="26"/>
        </w:rPr>
        <w:t>ів</w:t>
      </w:r>
      <w:r w:rsidR="005F49B0" w:rsidRPr="00C94CC7">
        <w:rPr>
          <w:sz w:val="26"/>
          <w:szCs w:val="26"/>
        </w:rPr>
        <w:t xml:space="preserve"> Перевізника в процесі надання послуг з перевезення вантажів </w:t>
      </w:r>
      <w:r w:rsidR="0084666E" w:rsidRPr="00C94CC7">
        <w:rPr>
          <w:sz w:val="26"/>
          <w:szCs w:val="26"/>
        </w:rPr>
        <w:t xml:space="preserve">різниця в платежах відображається </w:t>
      </w:r>
      <w:r w:rsidR="00524B99" w:rsidRPr="00C94CC7">
        <w:rPr>
          <w:sz w:val="26"/>
          <w:szCs w:val="26"/>
        </w:rPr>
        <w:t xml:space="preserve">в інформаційному повідомленні </w:t>
      </w:r>
      <w:r w:rsidR="00193802" w:rsidRPr="00C94CC7">
        <w:rPr>
          <w:sz w:val="26"/>
          <w:szCs w:val="26"/>
        </w:rPr>
        <w:t>шляхом корегування особового рахунку Замовника</w:t>
      </w:r>
      <w:bookmarkEnd w:id="12"/>
      <w:r w:rsidR="008C349B" w:rsidRPr="00C94CC7">
        <w:rPr>
          <w:sz w:val="26"/>
          <w:szCs w:val="26"/>
        </w:rPr>
        <w:t>.</w:t>
      </w:r>
    </w:p>
    <w:p w14:paraId="0CCE2934" w14:textId="2144DF2C" w:rsidR="00AF2F21" w:rsidRPr="00C94CC7" w:rsidRDefault="005E1892" w:rsidP="00B64335">
      <w:pPr>
        <w:pStyle w:val="a3"/>
        <w:widowControl w:val="0"/>
        <w:suppressAutoHyphens/>
        <w:ind w:left="0" w:firstLine="709"/>
        <w:contextualSpacing w:val="0"/>
        <w:jc w:val="both"/>
        <w:rPr>
          <w:sz w:val="26"/>
          <w:szCs w:val="26"/>
        </w:rPr>
      </w:pPr>
      <w:r w:rsidRPr="00C94CC7">
        <w:rPr>
          <w:sz w:val="26"/>
          <w:szCs w:val="26"/>
        </w:rPr>
        <w:t>4.5.</w:t>
      </w:r>
      <w:r w:rsidR="00070587" w:rsidRPr="00C94CC7">
        <w:rPr>
          <w:sz w:val="26"/>
          <w:szCs w:val="26"/>
        </w:rPr>
        <w:t xml:space="preserve">У разі невиконання Замовником </w:t>
      </w:r>
      <w:r w:rsidR="00EE096F" w:rsidRPr="00C94CC7">
        <w:rPr>
          <w:sz w:val="26"/>
          <w:szCs w:val="26"/>
        </w:rPr>
        <w:t>М</w:t>
      </w:r>
      <w:r w:rsidR="00070587" w:rsidRPr="00C94CC7">
        <w:rPr>
          <w:sz w:val="26"/>
          <w:szCs w:val="26"/>
        </w:rPr>
        <w:t>інімального місячного обсягу перевезень Замовник</w:t>
      </w:r>
      <w:r w:rsidR="00264CB1" w:rsidRPr="00C94CC7">
        <w:rPr>
          <w:sz w:val="26"/>
          <w:szCs w:val="26"/>
        </w:rPr>
        <w:t xml:space="preserve"> зобов’язаний сплатити Перевізнику</w:t>
      </w:r>
      <w:r w:rsidR="00070587" w:rsidRPr="00C94CC7">
        <w:rPr>
          <w:sz w:val="26"/>
          <w:szCs w:val="26"/>
        </w:rPr>
        <w:t xml:space="preserve"> плат</w:t>
      </w:r>
      <w:r w:rsidR="00264CB1" w:rsidRPr="00C94CC7">
        <w:rPr>
          <w:sz w:val="26"/>
          <w:szCs w:val="26"/>
        </w:rPr>
        <w:t>у</w:t>
      </w:r>
      <w:r w:rsidR="00070587" w:rsidRPr="00C94CC7">
        <w:rPr>
          <w:sz w:val="26"/>
          <w:szCs w:val="26"/>
        </w:rPr>
        <w:t xml:space="preserve">, яка дорівнює різниці між </w:t>
      </w:r>
      <w:r w:rsidR="00E36DD7" w:rsidRPr="00C94CC7">
        <w:rPr>
          <w:sz w:val="26"/>
          <w:szCs w:val="26"/>
        </w:rPr>
        <w:t>М</w:t>
      </w:r>
      <w:r w:rsidR="009E3761" w:rsidRPr="00C94CC7">
        <w:rPr>
          <w:sz w:val="26"/>
          <w:szCs w:val="26"/>
        </w:rPr>
        <w:t xml:space="preserve">ісячним </w:t>
      </w:r>
      <w:r w:rsidR="00070587" w:rsidRPr="00C94CC7">
        <w:rPr>
          <w:sz w:val="26"/>
          <w:szCs w:val="26"/>
        </w:rPr>
        <w:t xml:space="preserve">мінімальним обов’язковим платежем та </w:t>
      </w:r>
      <w:r w:rsidR="00C81AB9" w:rsidRPr="00C94CC7">
        <w:rPr>
          <w:sz w:val="26"/>
          <w:szCs w:val="26"/>
        </w:rPr>
        <w:t>платою за використання власного вагону Перевізника в процесі надання послуг з перевезення вантажів</w:t>
      </w:r>
      <w:r w:rsidR="00D57B16" w:rsidRPr="00C94CC7">
        <w:rPr>
          <w:sz w:val="26"/>
          <w:szCs w:val="26"/>
        </w:rPr>
        <w:t xml:space="preserve">, </w:t>
      </w:r>
      <w:r w:rsidR="009E3761" w:rsidRPr="00C94CC7">
        <w:rPr>
          <w:sz w:val="26"/>
          <w:szCs w:val="26"/>
        </w:rPr>
        <w:t xml:space="preserve">яка нарахована Перевізником відповідно до </w:t>
      </w:r>
      <w:r w:rsidR="00062449" w:rsidRPr="00C94CC7">
        <w:rPr>
          <w:sz w:val="26"/>
          <w:szCs w:val="26"/>
        </w:rPr>
        <w:t>пункту 4.</w:t>
      </w:r>
      <w:r w:rsidR="00660463" w:rsidRPr="00C94CC7">
        <w:rPr>
          <w:sz w:val="26"/>
          <w:szCs w:val="26"/>
        </w:rPr>
        <w:t>3</w:t>
      </w:r>
      <w:r w:rsidR="00062449" w:rsidRPr="00C94CC7">
        <w:rPr>
          <w:sz w:val="26"/>
          <w:szCs w:val="26"/>
        </w:rPr>
        <w:t>. Договору протягом звітного місяця</w:t>
      </w:r>
      <w:r w:rsidR="00C81AB9" w:rsidRPr="00C94CC7">
        <w:rPr>
          <w:sz w:val="26"/>
          <w:szCs w:val="26"/>
        </w:rPr>
        <w:t>.</w:t>
      </w:r>
      <w:r w:rsidR="00330C41" w:rsidRPr="00C94CC7">
        <w:rPr>
          <w:sz w:val="26"/>
          <w:szCs w:val="26"/>
        </w:rPr>
        <w:t xml:space="preserve"> При підрахунку </w:t>
      </w:r>
      <w:r w:rsidR="009656F5" w:rsidRPr="00C94CC7">
        <w:rPr>
          <w:sz w:val="26"/>
          <w:szCs w:val="26"/>
        </w:rPr>
        <w:t>виконаного Замовником обсягу перевезень застосовуються положення пункту 3.4.4. цього Договору.</w:t>
      </w:r>
      <w:r w:rsidR="00B64335" w:rsidRPr="00C94CC7">
        <w:rPr>
          <w:sz w:val="26"/>
          <w:szCs w:val="26"/>
        </w:rPr>
        <w:t xml:space="preserve"> </w:t>
      </w:r>
    </w:p>
    <w:bookmarkEnd w:id="11"/>
    <w:p w14:paraId="37C7BA0D" w14:textId="5754DF1D" w:rsidR="00EF0923" w:rsidRDefault="00EF0923" w:rsidP="00EF0923">
      <w:pPr>
        <w:pStyle w:val="a3"/>
        <w:widowControl w:val="0"/>
        <w:suppressAutoHyphens/>
        <w:ind w:left="0" w:firstLine="709"/>
        <w:contextualSpacing w:val="0"/>
        <w:jc w:val="both"/>
        <w:rPr>
          <w:sz w:val="26"/>
          <w:szCs w:val="26"/>
        </w:rPr>
      </w:pPr>
      <w:r w:rsidRPr="00C94CC7">
        <w:rPr>
          <w:sz w:val="26"/>
          <w:szCs w:val="26"/>
        </w:rPr>
        <w:t>За результатами перерахунку розміру плати за використання власних вагонів Перевізника в процесі надання послуг з перевезення вантажів різниця в платежах відображається шляхом корегування особового рахунку Замовника в інформаційному повідомленні.</w:t>
      </w:r>
    </w:p>
    <w:p w14:paraId="6E003E96" w14:textId="14E14B78" w:rsidR="00776AC7" w:rsidRPr="00C9772B" w:rsidRDefault="00776AC7" w:rsidP="00C9772B">
      <w:pPr>
        <w:widowControl w:val="0"/>
        <w:suppressAutoHyphens/>
        <w:ind w:firstLine="709"/>
        <w:jc w:val="both"/>
        <w:rPr>
          <w:sz w:val="26"/>
          <w:szCs w:val="26"/>
        </w:rPr>
      </w:pPr>
      <w:r w:rsidRPr="002B601E">
        <w:rPr>
          <w:sz w:val="26"/>
          <w:szCs w:val="26"/>
          <w:lang w:val="ru-RU"/>
        </w:rPr>
        <w:t>4</w:t>
      </w:r>
      <w:r w:rsidR="00525639">
        <w:rPr>
          <w:sz w:val="26"/>
          <w:szCs w:val="26"/>
          <w:lang w:val="ru-RU"/>
        </w:rPr>
        <w:t>.</w:t>
      </w:r>
      <w:r w:rsidR="00525639" w:rsidRPr="002B601E">
        <w:rPr>
          <w:sz w:val="26"/>
          <w:szCs w:val="26"/>
          <w:lang w:val="ru-RU"/>
        </w:rPr>
        <w:t xml:space="preserve">6. </w:t>
      </w:r>
      <w:r w:rsidR="00525639" w:rsidRPr="00C94CC7">
        <w:rPr>
          <w:sz w:val="26"/>
          <w:szCs w:val="26"/>
        </w:rPr>
        <w:t xml:space="preserve">Якщо Перевізник надав для перевезення меншу кількість власних вагонів Перевізника, ніж необхідно для виконання Місячного мінімального обсягу перевезень, Замовник сплачує плату за використання власного вагону Перевізника в процесі надання послуг з перевезення вантажів за </w:t>
      </w:r>
      <w:r w:rsidR="00525639">
        <w:rPr>
          <w:sz w:val="26"/>
          <w:szCs w:val="26"/>
        </w:rPr>
        <w:t>Б</w:t>
      </w:r>
      <w:r w:rsidR="00525639" w:rsidRPr="00C94CC7">
        <w:rPr>
          <w:sz w:val="26"/>
          <w:szCs w:val="26"/>
        </w:rPr>
        <w:t xml:space="preserve">азовою ставкою плати за використання власних вагонів Перевізника за фактичний обсяг здійснених перевезень, визначений згідно пункту 3.4.4. Договору. </w:t>
      </w:r>
    </w:p>
    <w:p w14:paraId="255182E0" w14:textId="68F65F90" w:rsidR="00F11324" w:rsidRPr="00C94CC7" w:rsidRDefault="00F11324" w:rsidP="00C66927">
      <w:pPr>
        <w:pStyle w:val="a3"/>
        <w:widowControl w:val="0"/>
        <w:suppressAutoHyphens/>
        <w:ind w:left="0" w:firstLine="709"/>
        <w:contextualSpacing w:val="0"/>
        <w:jc w:val="both"/>
        <w:rPr>
          <w:sz w:val="26"/>
          <w:szCs w:val="26"/>
        </w:rPr>
      </w:pPr>
      <w:r w:rsidRPr="00C94CC7">
        <w:rPr>
          <w:sz w:val="26"/>
          <w:szCs w:val="26"/>
        </w:rPr>
        <w:lastRenderedPageBreak/>
        <w:t>4.</w:t>
      </w:r>
      <w:r w:rsidR="00525639">
        <w:rPr>
          <w:sz w:val="26"/>
          <w:szCs w:val="26"/>
        </w:rPr>
        <w:t>7</w:t>
      </w:r>
      <w:r w:rsidRPr="00C94CC7">
        <w:rPr>
          <w:sz w:val="26"/>
          <w:szCs w:val="26"/>
        </w:rPr>
        <w:t xml:space="preserve">. Остаточні розрахунки та коригування відповідно до фактично виконаного обсягу перевезень здійснюються Сторонами протягом місяця після завершення періоду надання послуг, зазначеного в Протоколі. </w:t>
      </w:r>
    </w:p>
    <w:p w14:paraId="027B264A" w14:textId="4EBD0D06" w:rsidR="00E453EB" w:rsidRPr="00C94CC7" w:rsidRDefault="006147B4" w:rsidP="0031580E">
      <w:pPr>
        <w:pStyle w:val="a3"/>
        <w:widowControl w:val="0"/>
        <w:suppressAutoHyphens/>
        <w:ind w:left="0" w:firstLine="709"/>
        <w:contextualSpacing w:val="0"/>
        <w:jc w:val="both"/>
        <w:rPr>
          <w:sz w:val="26"/>
          <w:szCs w:val="26"/>
        </w:rPr>
      </w:pPr>
      <w:r w:rsidRPr="00C94CC7">
        <w:rPr>
          <w:sz w:val="26"/>
          <w:szCs w:val="26"/>
        </w:rPr>
        <w:t>4.</w:t>
      </w:r>
      <w:r w:rsidR="004B5F33">
        <w:rPr>
          <w:sz w:val="26"/>
          <w:szCs w:val="26"/>
        </w:rPr>
        <w:t>8</w:t>
      </w:r>
      <w:r w:rsidRPr="00C94CC7">
        <w:rPr>
          <w:sz w:val="26"/>
          <w:szCs w:val="26"/>
        </w:rPr>
        <w:t xml:space="preserve">. </w:t>
      </w:r>
      <w:r w:rsidR="00E453EB" w:rsidRPr="00C94CC7">
        <w:rPr>
          <w:sz w:val="26"/>
          <w:szCs w:val="26"/>
        </w:rPr>
        <w:t xml:space="preserve">Облік </w:t>
      </w:r>
      <w:r w:rsidR="007528F3" w:rsidRPr="00C94CC7">
        <w:rPr>
          <w:sz w:val="26"/>
          <w:szCs w:val="26"/>
        </w:rPr>
        <w:t xml:space="preserve">обсягу </w:t>
      </w:r>
      <w:r w:rsidR="00E453EB" w:rsidRPr="00C94CC7">
        <w:rPr>
          <w:sz w:val="26"/>
          <w:szCs w:val="26"/>
        </w:rPr>
        <w:t xml:space="preserve">перевезень </w:t>
      </w:r>
      <w:r w:rsidR="00AB36F2" w:rsidRPr="00C94CC7">
        <w:rPr>
          <w:sz w:val="26"/>
          <w:szCs w:val="26"/>
        </w:rPr>
        <w:t xml:space="preserve">за цим Договором </w:t>
      </w:r>
      <w:r w:rsidR="00E453EB" w:rsidRPr="00C94CC7">
        <w:rPr>
          <w:sz w:val="26"/>
          <w:szCs w:val="26"/>
        </w:rPr>
        <w:t>здійснюється за перевізними документами по факту приймання вантажу до перевезення</w:t>
      </w:r>
      <w:r w:rsidR="00A5562B" w:rsidRPr="00C94CC7">
        <w:rPr>
          <w:sz w:val="26"/>
          <w:szCs w:val="26"/>
        </w:rPr>
        <w:t>.</w:t>
      </w:r>
    </w:p>
    <w:p w14:paraId="65C94892" w14:textId="70B5FDF8" w:rsidR="00016537" w:rsidRPr="00C94CC7" w:rsidRDefault="00C51F02" w:rsidP="002277EB">
      <w:pPr>
        <w:pStyle w:val="a3"/>
        <w:widowControl w:val="0"/>
        <w:suppressAutoHyphens/>
        <w:ind w:left="0" w:firstLine="709"/>
        <w:contextualSpacing w:val="0"/>
        <w:jc w:val="both"/>
        <w:rPr>
          <w:sz w:val="26"/>
          <w:szCs w:val="26"/>
        </w:rPr>
      </w:pPr>
      <w:r w:rsidRPr="00C94CC7">
        <w:rPr>
          <w:sz w:val="26"/>
          <w:szCs w:val="26"/>
        </w:rPr>
        <w:t>4.</w:t>
      </w:r>
      <w:r w:rsidR="004B5F33">
        <w:rPr>
          <w:sz w:val="26"/>
          <w:szCs w:val="26"/>
        </w:rPr>
        <w:t>9</w:t>
      </w:r>
      <w:r w:rsidRPr="00C94CC7">
        <w:rPr>
          <w:sz w:val="26"/>
          <w:szCs w:val="26"/>
        </w:rPr>
        <w:t>. Сум</w:t>
      </w:r>
      <w:r w:rsidR="003C525B" w:rsidRPr="00C94CC7">
        <w:rPr>
          <w:sz w:val="26"/>
          <w:szCs w:val="26"/>
        </w:rPr>
        <w:t>и плат</w:t>
      </w:r>
      <w:r w:rsidR="003964C7" w:rsidRPr="00C94CC7">
        <w:rPr>
          <w:sz w:val="26"/>
          <w:szCs w:val="26"/>
        </w:rPr>
        <w:t>, як</w:t>
      </w:r>
      <w:r w:rsidR="003C525B" w:rsidRPr="00C94CC7">
        <w:rPr>
          <w:sz w:val="26"/>
          <w:szCs w:val="26"/>
        </w:rPr>
        <w:t>і</w:t>
      </w:r>
      <w:r w:rsidR="003964C7" w:rsidRPr="00C94CC7">
        <w:rPr>
          <w:sz w:val="26"/>
          <w:szCs w:val="26"/>
        </w:rPr>
        <w:t xml:space="preserve"> </w:t>
      </w:r>
      <w:r w:rsidR="006045A5" w:rsidRPr="00C94CC7">
        <w:rPr>
          <w:sz w:val="26"/>
          <w:szCs w:val="26"/>
        </w:rPr>
        <w:t xml:space="preserve">Замовник </w:t>
      </w:r>
      <w:r w:rsidR="003964C7" w:rsidRPr="00C94CC7">
        <w:rPr>
          <w:sz w:val="26"/>
          <w:szCs w:val="26"/>
        </w:rPr>
        <w:t>зобов’язаний</w:t>
      </w:r>
      <w:r w:rsidR="00DA0E3B" w:rsidRPr="00C94CC7">
        <w:rPr>
          <w:sz w:val="26"/>
          <w:szCs w:val="26"/>
        </w:rPr>
        <w:t xml:space="preserve"> сплатити Перевізнику відповідно до пункт</w:t>
      </w:r>
      <w:r w:rsidR="003C525B" w:rsidRPr="00C94CC7">
        <w:rPr>
          <w:sz w:val="26"/>
          <w:szCs w:val="26"/>
        </w:rPr>
        <w:t>ів 4.2</w:t>
      </w:r>
      <w:r w:rsidR="002277EB" w:rsidRPr="00C94CC7">
        <w:rPr>
          <w:sz w:val="26"/>
          <w:szCs w:val="26"/>
        </w:rPr>
        <w:t>, 4.4 ,</w:t>
      </w:r>
      <w:r w:rsidR="004C7B96" w:rsidRPr="00C94CC7">
        <w:rPr>
          <w:sz w:val="26"/>
          <w:szCs w:val="26"/>
        </w:rPr>
        <w:t xml:space="preserve"> </w:t>
      </w:r>
      <w:r w:rsidR="00B138BE" w:rsidRPr="00C94CC7">
        <w:rPr>
          <w:sz w:val="26"/>
          <w:szCs w:val="26"/>
        </w:rPr>
        <w:t>4.5</w:t>
      </w:r>
      <w:r w:rsidR="002277EB" w:rsidRPr="00C94CC7">
        <w:rPr>
          <w:sz w:val="26"/>
          <w:szCs w:val="26"/>
        </w:rPr>
        <w:t xml:space="preserve"> та 4.</w:t>
      </w:r>
      <w:r w:rsidR="004B5F33">
        <w:rPr>
          <w:sz w:val="26"/>
          <w:szCs w:val="26"/>
        </w:rPr>
        <w:t>7</w:t>
      </w:r>
      <w:r w:rsidR="00B138BE" w:rsidRPr="00C94CC7">
        <w:rPr>
          <w:sz w:val="26"/>
          <w:szCs w:val="26"/>
        </w:rPr>
        <w:t xml:space="preserve"> </w:t>
      </w:r>
      <w:r w:rsidR="00DA0E3B" w:rsidRPr="00C94CC7">
        <w:rPr>
          <w:sz w:val="26"/>
          <w:szCs w:val="26"/>
        </w:rPr>
        <w:t>Договору</w:t>
      </w:r>
      <w:r w:rsidR="00127307">
        <w:rPr>
          <w:sz w:val="26"/>
          <w:szCs w:val="26"/>
        </w:rPr>
        <w:t>,</w:t>
      </w:r>
      <w:r w:rsidR="00DA0E3B" w:rsidRPr="00C94CC7">
        <w:rPr>
          <w:sz w:val="26"/>
          <w:szCs w:val="26"/>
        </w:rPr>
        <w:t xml:space="preserve"> зазнача</w:t>
      </w:r>
      <w:r w:rsidR="003C525B" w:rsidRPr="00C94CC7">
        <w:rPr>
          <w:sz w:val="26"/>
          <w:szCs w:val="26"/>
        </w:rPr>
        <w:t>ю</w:t>
      </w:r>
      <w:r w:rsidR="00DA0E3B" w:rsidRPr="00C94CC7">
        <w:rPr>
          <w:sz w:val="26"/>
          <w:szCs w:val="26"/>
        </w:rPr>
        <w:t xml:space="preserve">ться у </w:t>
      </w:r>
      <w:r w:rsidR="004C7B96" w:rsidRPr="00C94CC7">
        <w:rPr>
          <w:sz w:val="26"/>
          <w:szCs w:val="26"/>
        </w:rPr>
        <w:t xml:space="preserve">інформаційному повідомленні та </w:t>
      </w:r>
      <w:r w:rsidR="00142BA7" w:rsidRPr="00C94CC7">
        <w:rPr>
          <w:sz w:val="26"/>
          <w:szCs w:val="26"/>
        </w:rPr>
        <w:t>зведеній відомості</w:t>
      </w:r>
      <w:r w:rsidR="003778AF" w:rsidRPr="00C94CC7">
        <w:rPr>
          <w:sz w:val="26"/>
          <w:szCs w:val="26"/>
        </w:rPr>
        <w:t>.</w:t>
      </w:r>
    </w:p>
    <w:p w14:paraId="502B35E1" w14:textId="032805BF" w:rsidR="00890DBF" w:rsidRPr="00C94CC7" w:rsidRDefault="00890DBF" w:rsidP="00890DBF">
      <w:pPr>
        <w:pStyle w:val="a3"/>
        <w:tabs>
          <w:tab w:val="left" w:pos="1701"/>
        </w:tabs>
        <w:ind w:left="0" w:firstLine="709"/>
        <w:contextualSpacing w:val="0"/>
        <w:jc w:val="both"/>
        <w:rPr>
          <w:sz w:val="26"/>
          <w:szCs w:val="26"/>
        </w:rPr>
      </w:pPr>
      <w:r w:rsidRPr="00C94CC7">
        <w:rPr>
          <w:sz w:val="26"/>
          <w:szCs w:val="26"/>
        </w:rPr>
        <w:t>4.</w:t>
      </w:r>
      <w:r w:rsidR="004B5F33">
        <w:rPr>
          <w:sz w:val="26"/>
          <w:szCs w:val="26"/>
        </w:rPr>
        <w:t>10</w:t>
      </w:r>
      <w:r w:rsidRPr="00C94CC7">
        <w:rPr>
          <w:sz w:val="26"/>
          <w:szCs w:val="26"/>
        </w:rPr>
        <w:t>. Розрахунки за Договором здійснюються через філію «Єдиний розрахунковий центр залізничних перевезень» АТ «Укрзалізниця».</w:t>
      </w:r>
    </w:p>
    <w:p w14:paraId="24BED2F4" w14:textId="31711687" w:rsidR="00890DBF" w:rsidRPr="00C94CC7" w:rsidRDefault="00890DBF" w:rsidP="00890DBF">
      <w:pPr>
        <w:pStyle w:val="a3"/>
        <w:tabs>
          <w:tab w:val="left" w:pos="1134"/>
        </w:tabs>
        <w:ind w:left="0" w:firstLine="709"/>
        <w:jc w:val="both"/>
        <w:rPr>
          <w:sz w:val="26"/>
          <w:szCs w:val="26"/>
        </w:rPr>
      </w:pPr>
      <w:r w:rsidRPr="00C94CC7">
        <w:rPr>
          <w:sz w:val="26"/>
          <w:szCs w:val="26"/>
        </w:rPr>
        <w:t>4.</w:t>
      </w:r>
      <w:r w:rsidR="00B2499D" w:rsidRPr="00C94CC7">
        <w:rPr>
          <w:sz w:val="26"/>
          <w:szCs w:val="26"/>
        </w:rPr>
        <w:t>1</w:t>
      </w:r>
      <w:r w:rsidR="004B5F33">
        <w:rPr>
          <w:sz w:val="26"/>
          <w:szCs w:val="26"/>
        </w:rPr>
        <w:t>1</w:t>
      </w:r>
      <w:r w:rsidRPr="00C94CC7">
        <w:rPr>
          <w:sz w:val="26"/>
          <w:szCs w:val="26"/>
        </w:rPr>
        <w:t>. Оплата послуг відповідно до Договору здійснюється у національній валюті України на умовах попередньої оплати шляхом перерахування коштів на поточний рахунок зі спеціальним режимом використання Перевізника, вказаний в розділі</w:t>
      </w:r>
      <w:r w:rsidRPr="00C94CC7">
        <w:rPr>
          <w:b/>
          <w:sz w:val="26"/>
          <w:szCs w:val="26"/>
        </w:rPr>
        <w:t xml:space="preserve"> </w:t>
      </w:r>
      <w:r w:rsidRPr="00C94CC7">
        <w:rPr>
          <w:sz w:val="26"/>
          <w:szCs w:val="26"/>
        </w:rPr>
        <w:t xml:space="preserve">15 Договору </w:t>
      </w:r>
      <w:r w:rsidR="005B7FF3" w:rsidRPr="00C94CC7">
        <w:rPr>
          <w:sz w:val="26"/>
          <w:szCs w:val="26"/>
        </w:rPr>
        <w:t xml:space="preserve">з організації </w:t>
      </w:r>
      <w:r w:rsidRPr="00C94CC7">
        <w:rPr>
          <w:sz w:val="26"/>
          <w:szCs w:val="26"/>
        </w:rPr>
        <w:t>перевезення. Датою надходження платежів вважається дата зарахування коштів обслуговуючим банком на поточний рахунок Перевізника зі спеціальним режимом використання</w:t>
      </w:r>
      <w:r w:rsidR="00524B99">
        <w:rPr>
          <w:sz w:val="26"/>
          <w:szCs w:val="26"/>
        </w:rPr>
        <w:t xml:space="preserve"> Перевізника</w:t>
      </w:r>
      <w:r w:rsidRPr="00C94CC7">
        <w:rPr>
          <w:sz w:val="26"/>
          <w:szCs w:val="26"/>
        </w:rPr>
        <w:t xml:space="preserve">. </w:t>
      </w:r>
    </w:p>
    <w:p w14:paraId="7B09C9B6" w14:textId="326A4429" w:rsidR="00890DBF" w:rsidRPr="00C94CC7" w:rsidRDefault="00890DBF" w:rsidP="00870D6F">
      <w:pPr>
        <w:pStyle w:val="a3"/>
        <w:tabs>
          <w:tab w:val="left" w:pos="1701"/>
        </w:tabs>
        <w:ind w:left="0" w:firstLine="709"/>
        <w:contextualSpacing w:val="0"/>
        <w:jc w:val="both"/>
        <w:rPr>
          <w:sz w:val="26"/>
          <w:szCs w:val="26"/>
        </w:rPr>
      </w:pPr>
      <w:r w:rsidRPr="00C94CC7">
        <w:rPr>
          <w:sz w:val="26"/>
          <w:szCs w:val="26"/>
        </w:rPr>
        <w:t xml:space="preserve">Одержані на поточний рахунок з спеціальним режимом використання кошти Перевізник зараховує на особовий рахунок Замовника, а також веде облік надходження коштів і використання їх Замовником для оплати належних Перевізнику платежів за цим Договором. </w:t>
      </w:r>
    </w:p>
    <w:p w14:paraId="3F3D8BCE" w14:textId="5A79FDFA" w:rsidR="00023F33" w:rsidRPr="00C94CC7" w:rsidRDefault="00B02F82" w:rsidP="00023F33">
      <w:pPr>
        <w:pStyle w:val="a3"/>
        <w:suppressAutoHyphens/>
        <w:ind w:left="0" w:firstLine="709"/>
        <w:contextualSpacing w:val="0"/>
        <w:jc w:val="both"/>
        <w:rPr>
          <w:sz w:val="26"/>
          <w:szCs w:val="26"/>
        </w:rPr>
      </w:pPr>
      <w:r w:rsidRPr="00C94CC7">
        <w:rPr>
          <w:sz w:val="26"/>
          <w:szCs w:val="26"/>
        </w:rPr>
        <w:t>4.</w:t>
      </w:r>
      <w:r w:rsidR="002F6193" w:rsidRPr="00C94CC7">
        <w:rPr>
          <w:sz w:val="26"/>
          <w:szCs w:val="26"/>
        </w:rPr>
        <w:t>1</w:t>
      </w:r>
      <w:r w:rsidR="004B5F33">
        <w:rPr>
          <w:sz w:val="26"/>
          <w:szCs w:val="26"/>
        </w:rPr>
        <w:t>2</w:t>
      </w:r>
      <w:r w:rsidRPr="00C94CC7">
        <w:rPr>
          <w:sz w:val="26"/>
          <w:szCs w:val="26"/>
        </w:rPr>
        <w:t xml:space="preserve">. </w:t>
      </w:r>
      <w:r w:rsidR="00023F33" w:rsidRPr="00C94CC7">
        <w:rPr>
          <w:sz w:val="26"/>
          <w:szCs w:val="26"/>
        </w:rPr>
        <w:t xml:space="preserve">У разі наявності на особовому рахунку Замовника достатньої суми </w:t>
      </w:r>
      <w:r w:rsidR="00524B99">
        <w:rPr>
          <w:sz w:val="26"/>
          <w:szCs w:val="26"/>
        </w:rPr>
        <w:t xml:space="preserve">грошових </w:t>
      </w:r>
      <w:r w:rsidR="00023F33" w:rsidRPr="00C94CC7">
        <w:rPr>
          <w:sz w:val="26"/>
          <w:szCs w:val="26"/>
        </w:rPr>
        <w:t xml:space="preserve">коштів для сплати </w:t>
      </w:r>
      <w:r w:rsidR="00B02521" w:rsidRPr="00C94CC7">
        <w:rPr>
          <w:sz w:val="26"/>
          <w:szCs w:val="26"/>
        </w:rPr>
        <w:t xml:space="preserve">усіх належних Перевізнику </w:t>
      </w:r>
      <w:r w:rsidR="00F76C55" w:rsidRPr="00C94CC7">
        <w:rPr>
          <w:sz w:val="26"/>
          <w:szCs w:val="26"/>
        </w:rPr>
        <w:t>платежів</w:t>
      </w:r>
      <w:r w:rsidR="00023F33" w:rsidRPr="00C94CC7">
        <w:rPr>
          <w:sz w:val="26"/>
          <w:szCs w:val="26"/>
        </w:rPr>
        <w:t xml:space="preserve">, сплата Замовником здійснюється на підставі </w:t>
      </w:r>
      <w:r w:rsidR="00244B07" w:rsidRPr="00C94CC7">
        <w:rPr>
          <w:sz w:val="26"/>
          <w:szCs w:val="26"/>
        </w:rPr>
        <w:t xml:space="preserve">інформаційного повідомлення та/або </w:t>
      </w:r>
      <w:r w:rsidR="00023F33" w:rsidRPr="00C94CC7">
        <w:rPr>
          <w:sz w:val="26"/>
          <w:szCs w:val="26"/>
        </w:rPr>
        <w:t xml:space="preserve">зведеної відомості шляхом списання Перевізником грошових коштів з особового рахунку Замовника, не пізніше 25-го числа місяця, наступного за звітним, із сум грошових коштів, перерахованих Замовником </w:t>
      </w:r>
      <w:r w:rsidR="002F6193" w:rsidRPr="00C94CC7">
        <w:rPr>
          <w:sz w:val="26"/>
          <w:szCs w:val="26"/>
        </w:rPr>
        <w:t xml:space="preserve">на особовий рахунок. </w:t>
      </w:r>
    </w:p>
    <w:p w14:paraId="37294191" w14:textId="7E7CBFEA" w:rsidR="00023F33" w:rsidRPr="00C94CC7" w:rsidRDefault="00023F33" w:rsidP="00023F33">
      <w:pPr>
        <w:pStyle w:val="a3"/>
        <w:suppressAutoHyphens/>
        <w:ind w:left="0" w:firstLine="709"/>
        <w:contextualSpacing w:val="0"/>
        <w:jc w:val="both"/>
        <w:rPr>
          <w:sz w:val="26"/>
          <w:szCs w:val="26"/>
        </w:rPr>
      </w:pPr>
      <w:r w:rsidRPr="00C94CC7">
        <w:rPr>
          <w:sz w:val="26"/>
          <w:szCs w:val="26"/>
        </w:rPr>
        <w:t>У разі відсутності на особовому рахунку Замовника достатньої сум</w:t>
      </w:r>
      <w:r w:rsidR="00F76C55" w:rsidRPr="00C94CC7">
        <w:rPr>
          <w:sz w:val="26"/>
          <w:szCs w:val="26"/>
        </w:rPr>
        <w:t>и</w:t>
      </w:r>
      <w:r w:rsidRPr="00C94CC7">
        <w:rPr>
          <w:sz w:val="26"/>
          <w:szCs w:val="26"/>
        </w:rPr>
        <w:t xml:space="preserve"> грошових коштів для сплати </w:t>
      </w:r>
      <w:r w:rsidR="002F6193" w:rsidRPr="00C94CC7">
        <w:rPr>
          <w:sz w:val="26"/>
          <w:szCs w:val="26"/>
        </w:rPr>
        <w:t xml:space="preserve">належних Перевізнику </w:t>
      </w:r>
      <w:r w:rsidR="00F76C55" w:rsidRPr="00C94CC7">
        <w:rPr>
          <w:sz w:val="26"/>
          <w:szCs w:val="26"/>
        </w:rPr>
        <w:t>платежів</w:t>
      </w:r>
      <w:r w:rsidRPr="00C94CC7">
        <w:rPr>
          <w:sz w:val="26"/>
          <w:szCs w:val="26"/>
        </w:rPr>
        <w:t xml:space="preserve">, </w:t>
      </w:r>
      <w:r w:rsidR="00F76C55" w:rsidRPr="00C94CC7">
        <w:rPr>
          <w:sz w:val="26"/>
          <w:szCs w:val="26"/>
        </w:rPr>
        <w:t xml:space="preserve">оплата </w:t>
      </w:r>
      <w:r w:rsidRPr="00C94CC7">
        <w:rPr>
          <w:sz w:val="26"/>
          <w:szCs w:val="26"/>
        </w:rPr>
        <w:t xml:space="preserve">має бути </w:t>
      </w:r>
      <w:r w:rsidR="00F76C55" w:rsidRPr="00C94CC7">
        <w:rPr>
          <w:sz w:val="26"/>
          <w:szCs w:val="26"/>
        </w:rPr>
        <w:t>здійснена</w:t>
      </w:r>
      <w:r w:rsidRPr="00C94CC7">
        <w:rPr>
          <w:sz w:val="26"/>
          <w:szCs w:val="26"/>
        </w:rPr>
        <w:t xml:space="preserve"> Замовником не пізніше 25-го числа місяця, наступного за звітним, шляхом внесення грошових коштів на особовий рахунок Замовника</w:t>
      </w:r>
      <w:r w:rsidR="00F76C55" w:rsidRPr="00C94CC7">
        <w:rPr>
          <w:sz w:val="26"/>
          <w:szCs w:val="26"/>
        </w:rPr>
        <w:t>.</w:t>
      </w:r>
    </w:p>
    <w:p w14:paraId="2D706AA5" w14:textId="151154DC" w:rsidR="00141386" w:rsidRPr="00C94CC7" w:rsidRDefault="006A389C" w:rsidP="00C20215">
      <w:pPr>
        <w:pStyle w:val="a3"/>
        <w:widowControl w:val="0"/>
        <w:suppressAutoHyphens/>
        <w:ind w:left="0" w:firstLine="709"/>
        <w:contextualSpacing w:val="0"/>
        <w:jc w:val="both"/>
        <w:rPr>
          <w:color w:val="FF0000"/>
          <w:sz w:val="26"/>
          <w:szCs w:val="26"/>
        </w:rPr>
      </w:pPr>
      <w:r w:rsidRPr="00C94CC7">
        <w:rPr>
          <w:sz w:val="26"/>
          <w:szCs w:val="26"/>
        </w:rPr>
        <w:t>4</w:t>
      </w:r>
      <w:r w:rsidR="00B02F82" w:rsidRPr="00C94CC7">
        <w:rPr>
          <w:sz w:val="26"/>
          <w:szCs w:val="26"/>
        </w:rPr>
        <w:t>.</w:t>
      </w:r>
      <w:r w:rsidR="00231732" w:rsidRPr="00C94CC7">
        <w:rPr>
          <w:sz w:val="26"/>
          <w:szCs w:val="26"/>
        </w:rPr>
        <w:t>1</w:t>
      </w:r>
      <w:r w:rsidR="004B5F33">
        <w:rPr>
          <w:sz w:val="26"/>
          <w:szCs w:val="26"/>
        </w:rPr>
        <w:t>3</w:t>
      </w:r>
      <w:r w:rsidR="00407F12" w:rsidRPr="00C94CC7">
        <w:rPr>
          <w:sz w:val="26"/>
          <w:szCs w:val="26"/>
        </w:rPr>
        <w:t xml:space="preserve">. </w:t>
      </w:r>
      <w:bookmarkStart w:id="13" w:name="_Hlk153532781"/>
      <w:r w:rsidR="00407F12" w:rsidRPr="00C94CC7">
        <w:rPr>
          <w:sz w:val="26"/>
          <w:szCs w:val="26"/>
        </w:rPr>
        <w:t xml:space="preserve">У разі </w:t>
      </w:r>
      <w:r w:rsidR="003F1BB4" w:rsidRPr="00C94CC7">
        <w:rPr>
          <w:sz w:val="26"/>
          <w:szCs w:val="26"/>
        </w:rPr>
        <w:t xml:space="preserve">виникнення </w:t>
      </w:r>
      <w:r w:rsidR="00407F12" w:rsidRPr="00C94CC7">
        <w:rPr>
          <w:sz w:val="26"/>
          <w:szCs w:val="26"/>
        </w:rPr>
        <w:t xml:space="preserve">заборгованості </w:t>
      </w:r>
      <w:r w:rsidR="003F1BB4" w:rsidRPr="00C94CC7">
        <w:rPr>
          <w:sz w:val="26"/>
          <w:szCs w:val="26"/>
        </w:rPr>
        <w:t xml:space="preserve">по сплаті </w:t>
      </w:r>
      <w:r w:rsidR="00407F12" w:rsidRPr="00C94CC7">
        <w:rPr>
          <w:sz w:val="26"/>
          <w:szCs w:val="26"/>
        </w:rPr>
        <w:t>Замовник</w:t>
      </w:r>
      <w:r w:rsidR="003F1BB4" w:rsidRPr="00C94CC7">
        <w:rPr>
          <w:sz w:val="26"/>
          <w:szCs w:val="26"/>
        </w:rPr>
        <w:t xml:space="preserve">ом належних </w:t>
      </w:r>
      <w:r w:rsidR="00F429A5" w:rsidRPr="00C94CC7">
        <w:rPr>
          <w:sz w:val="26"/>
          <w:szCs w:val="26"/>
        </w:rPr>
        <w:t xml:space="preserve">Перевізнику </w:t>
      </w:r>
      <w:r w:rsidR="003F1BB4" w:rsidRPr="00C94CC7">
        <w:rPr>
          <w:sz w:val="26"/>
          <w:szCs w:val="26"/>
        </w:rPr>
        <w:t xml:space="preserve">платежів, </w:t>
      </w:r>
      <w:r w:rsidR="00407F12" w:rsidRPr="00C94CC7">
        <w:rPr>
          <w:sz w:val="26"/>
          <w:szCs w:val="26"/>
        </w:rPr>
        <w:t xml:space="preserve">Перевізник </w:t>
      </w:r>
      <w:r w:rsidR="00D62C68" w:rsidRPr="00C94CC7">
        <w:rPr>
          <w:sz w:val="26"/>
          <w:szCs w:val="26"/>
        </w:rPr>
        <w:t>при</w:t>
      </w:r>
      <w:r w:rsidR="00407F12" w:rsidRPr="00C94CC7">
        <w:rPr>
          <w:sz w:val="26"/>
          <w:szCs w:val="26"/>
        </w:rPr>
        <w:t>пиняє надання послуг</w:t>
      </w:r>
      <w:r w:rsidR="003F1BB4" w:rsidRPr="00C94CC7">
        <w:rPr>
          <w:sz w:val="26"/>
          <w:szCs w:val="26"/>
        </w:rPr>
        <w:t xml:space="preserve"> за цим Договором</w:t>
      </w:r>
      <w:r w:rsidR="00407F12" w:rsidRPr="00C94CC7">
        <w:rPr>
          <w:sz w:val="26"/>
          <w:szCs w:val="26"/>
        </w:rPr>
        <w:t xml:space="preserve">, про що повідомляє Замовника (за формою відповідно до Додатку </w:t>
      </w:r>
      <w:r w:rsidR="007C0E05" w:rsidRPr="00C94CC7">
        <w:rPr>
          <w:sz w:val="26"/>
          <w:szCs w:val="26"/>
        </w:rPr>
        <w:t>3</w:t>
      </w:r>
      <w:r w:rsidR="00407F12" w:rsidRPr="00C94CC7">
        <w:rPr>
          <w:sz w:val="26"/>
          <w:szCs w:val="26"/>
        </w:rPr>
        <w:t xml:space="preserve"> до Договору). Відновлення надання послуг</w:t>
      </w:r>
      <w:r w:rsidR="003F1BB4" w:rsidRPr="00C94CC7">
        <w:rPr>
          <w:sz w:val="26"/>
          <w:szCs w:val="26"/>
        </w:rPr>
        <w:t xml:space="preserve"> за цим Договором</w:t>
      </w:r>
      <w:r w:rsidR="00407F12" w:rsidRPr="00C94CC7">
        <w:rPr>
          <w:sz w:val="26"/>
          <w:szCs w:val="26"/>
        </w:rPr>
        <w:t xml:space="preserve"> здійснюється після</w:t>
      </w:r>
      <w:r w:rsidR="003F1BB4" w:rsidRPr="00C94CC7">
        <w:rPr>
          <w:sz w:val="26"/>
          <w:szCs w:val="26"/>
        </w:rPr>
        <w:t xml:space="preserve"> виконання </w:t>
      </w:r>
      <w:r w:rsidR="00111FA6" w:rsidRPr="00C94CC7">
        <w:rPr>
          <w:sz w:val="26"/>
          <w:szCs w:val="26"/>
        </w:rPr>
        <w:t>З</w:t>
      </w:r>
      <w:r w:rsidR="003F1BB4" w:rsidRPr="00C94CC7">
        <w:rPr>
          <w:sz w:val="26"/>
          <w:szCs w:val="26"/>
        </w:rPr>
        <w:t xml:space="preserve">амовником своїх грошових зобов’язань </w:t>
      </w:r>
      <w:r w:rsidR="00D01E52" w:rsidRPr="00C94CC7">
        <w:rPr>
          <w:sz w:val="26"/>
          <w:szCs w:val="26"/>
        </w:rPr>
        <w:t xml:space="preserve">в </w:t>
      </w:r>
      <w:r w:rsidR="00407F12" w:rsidRPr="00C94CC7">
        <w:rPr>
          <w:sz w:val="26"/>
          <w:szCs w:val="26"/>
        </w:rPr>
        <w:t>повному обсязі</w:t>
      </w:r>
      <w:bookmarkEnd w:id="13"/>
      <w:r w:rsidR="00D46AC5" w:rsidRPr="00C94CC7">
        <w:rPr>
          <w:sz w:val="26"/>
          <w:szCs w:val="26"/>
        </w:rPr>
        <w:t>.</w:t>
      </w:r>
    </w:p>
    <w:p w14:paraId="76A9BFF3" w14:textId="77777777" w:rsidR="003778AF" w:rsidRPr="00C94CC7" w:rsidRDefault="003778AF" w:rsidP="00C20215">
      <w:pPr>
        <w:pStyle w:val="a3"/>
        <w:widowControl w:val="0"/>
        <w:suppressAutoHyphens/>
        <w:ind w:left="0" w:firstLine="709"/>
        <w:contextualSpacing w:val="0"/>
        <w:jc w:val="both"/>
        <w:rPr>
          <w:sz w:val="26"/>
          <w:szCs w:val="26"/>
        </w:rPr>
      </w:pPr>
    </w:p>
    <w:p w14:paraId="4CB80BD1" w14:textId="77777777" w:rsidR="00C20215" w:rsidRPr="00C94CC7" w:rsidRDefault="00D50489" w:rsidP="00C20215">
      <w:pPr>
        <w:pStyle w:val="a3"/>
        <w:widowControl w:val="0"/>
        <w:suppressAutoHyphens/>
        <w:ind w:left="0" w:firstLine="709"/>
        <w:contextualSpacing w:val="0"/>
        <w:jc w:val="both"/>
        <w:rPr>
          <w:b/>
          <w:sz w:val="26"/>
          <w:szCs w:val="26"/>
        </w:rPr>
      </w:pPr>
      <w:r w:rsidRPr="00C94CC7">
        <w:rPr>
          <w:b/>
          <w:sz w:val="26"/>
          <w:szCs w:val="26"/>
        </w:rPr>
        <w:t>5</w:t>
      </w:r>
      <w:r w:rsidR="00C20215" w:rsidRPr="00C94CC7">
        <w:rPr>
          <w:b/>
          <w:sz w:val="26"/>
          <w:szCs w:val="26"/>
        </w:rPr>
        <w:t>. Права та обов’язки Замовника</w:t>
      </w:r>
    </w:p>
    <w:p w14:paraId="4BAA1C87" w14:textId="77777777" w:rsidR="00C20215" w:rsidRPr="00C94CC7" w:rsidRDefault="00D50489" w:rsidP="00C20215">
      <w:pPr>
        <w:pStyle w:val="a3"/>
        <w:suppressAutoHyphens/>
        <w:ind w:left="0" w:firstLine="709"/>
        <w:contextualSpacing w:val="0"/>
        <w:jc w:val="both"/>
        <w:rPr>
          <w:b/>
          <w:sz w:val="26"/>
          <w:szCs w:val="26"/>
        </w:rPr>
      </w:pPr>
      <w:r w:rsidRPr="00C94CC7">
        <w:rPr>
          <w:b/>
          <w:sz w:val="26"/>
          <w:szCs w:val="26"/>
        </w:rPr>
        <w:t>5</w:t>
      </w:r>
      <w:r w:rsidR="00C20215" w:rsidRPr="00C94CC7">
        <w:rPr>
          <w:b/>
          <w:sz w:val="26"/>
          <w:szCs w:val="26"/>
        </w:rPr>
        <w:t>.1. Замовник має право:</w:t>
      </w:r>
    </w:p>
    <w:p w14:paraId="7CB4AA05" w14:textId="655BF643" w:rsidR="00600329" w:rsidRPr="00C94CC7" w:rsidRDefault="00D50489" w:rsidP="00367BE7">
      <w:pPr>
        <w:pStyle w:val="a3"/>
        <w:widowControl w:val="0"/>
        <w:suppressAutoHyphens/>
        <w:ind w:left="0" w:firstLine="709"/>
        <w:contextualSpacing w:val="0"/>
        <w:jc w:val="both"/>
        <w:rPr>
          <w:sz w:val="26"/>
          <w:szCs w:val="26"/>
        </w:rPr>
      </w:pPr>
      <w:r w:rsidRPr="00C94CC7">
        <w:rPr>
          <w:sz w:val="26"/>
          <w:szCs w:val="26"/>
        </w:rPr>
        <w:t>5</w:t>
      </w:r>
      <w:r w:rsidR="008D68F1" w:rsidRPr="00C94CC7">
        <w:rPr>
          <w:sz w:val="26"/>
          <w:szCs w:val="26"/>
        </w:rPr>
        <w:t>.1.1</w:t>
      </w:r>
      <w:r w:rsidR="00C20215" w:rsidRPr="00C94CC7">
        <w:rPr>
          <w:sz w:val="26"/>
          <w:szCs w:val="26"/>
        </w:rPr>
        <w:t xml:space="preserve">. </w:t>
      </w:r>
      <w:bookmarkStart w:id="14" w:name="_Hlk153533325"/>
      <w:r w:rsidR="00C20215" w:rsidRPr="00C94CC7">
        <w:rPr>
          <w:sz w:val="26"/>
          <w:szCs w:val="26"/>
        </w:rPr>
        <w:t>Відмовитись від послуг</w:t>
      </w:r>
      <w:r w:rsidR="008928FC" w:rsidRPr="00C94CC7">
        <w:rPr>
          <w:sz w:val="26"/>
          <w:szCs w:val="26"/>
        </w:rPr>
        <w:t xml:space="preserve"> Перевізника за цим Договором</w:t>
      </w:r>
      <w:r w:rsidR="00C20215" w:rsidRPr="00C94CC7">
        <w:rPr>
          <w:sz w:val="26"/>
          <w:szCs w:val="26"/>
        </w:rPr>
        <w:t xml:space="preserve">, повідомивши про </w:t>
      </w:r>
      <w:r w:rsidR="007F6604" w:rsidRPr="00C94CC7">
        <w:rPr>
          <w:sz w:val="26"/>
          <w:szCs w:val="26"/>
        </w:rPr>
        <w:t>це</w:t>
      </w:r>
      <w:r w:rsidR="00C20215" w:rsidRPr="00C94CC7">
        <w:rPr>
          <w:sz w:val="26"/>
          <w:szCs w:val="26"/>
        </w:rPr>
        <w:t xml:space="preserve"> Перевізника шляхом направлення йому повідомлення про скасування отримання послуг не пізніше ніж за три робочих дні до дати скасування послуг</w:t>
      </w:r>
      <w:r w:rsidR="00600329" w:rsidRPr="00C94CC7">
        <w:rPr>
          <w:sz w:val="26"/>
          <w:szCs w:val="26"/>
        </w:rPr>
        <w:t>.</w:t>
      </w:r>
    </w:p>
    <w:p w14:paraId="58154B72" w14:textId="54F14B1F" w:rsidR="00367BE7" w:rsidRPr="00C94CC7" w:rsidRDefault="00600329" w:rsidP="00367BE7">
      <w:pPr>
        <w:pStyle w:val="a3"/>
        <w:widowControl w:val="0"/>
        <w:suppressAutoHyphens/>
        <w:ind w:left="0" w:firstLine="709"/>
        <w:contextualSpacing w:val="0"/>
        <w:jc w:val="both"/>
        <w:rPr>
          <w:sz w:val="26"/>
          <w:szCs w:val="26"/>
        </w:rPr>
      </w:pPr>
      <w:r w:rsidRPr="00C94CC7">
        <w:rPr>
          <w:sz w:val="26"/>
          <w:szCs w:val="26"/>
        </w:rPr>
        <w:t xml:space="preserve">У випадку відмови Замовника від </w:t>
      </w:r>
      <w:r w:rsidR="00F1388B" w:rsidRPr="00C94CC7">
        <w:rPr>
          <w:sz w:val="26"/>
          <w:szCs w:val="26"/>
        </w:rPr>
        <w:t>послуг Перевізника за цим Договором,</w:t>
      </w:r>
      <w:r w:rsidR="00C20215" w:rsidRPr="00C94CC7">
        <w:rPr>
          <w:sz w:val="26"/>
          <w:szCs w:val="26"/>
        </w:rPr>
        <w:t xml:space="preserve"> Замовник зобов’язаний сплатити</w:t>
      </w:r>
      <w:r w:rsidR="00367BE7" w:rsidRPr="00C94CC7">
        <w:rPr>
          <w:sz w:val="26"/>
          <w:szCs w:val="26"/>
        </w:rPr>
        <w:t xml:space="preserve"> </w:t>
      </w:r>
      <w:r w:rsidR="00C53157" w:rsidRPr="00C94CC7">
        <w:rPr>
          <w:sz w:val="26"/>
          <w:szCs w:val="26"/>
        </w:rPr>
        <w:t xml:space="preserve">Перевізнику </w:t>
      </w:r>
      <w:r w:rsidR="00367BE7" w:rsidRPr="00C94CC7">
        <w:rPr>
          <w:sz w:val="26"/>
          <w:szCs w:val="26"/>
        </w:rPr>
        <w:t>плату</w:t>
      </w:r>
      <w:r w:rsidR="007F6604" w:rsidRPr="00C94CC7">
        <w:rPr>
          <w:sz w:val="26"/>
          <w:szCs w:val="26"/>
        </w:rPr>
        <w:t>,</w:t>
      </w:r>
      <w:r w:rsidR="00367BE7" w:rsidRPr="00C94CC7">
        <w:rPr>
          <w:sz w:val="26"/>
          <w:szCs w:val="26"/>
        </w:rPr>
        <w:t xml:space="preserve"> яка дорівнює</w:t>
      </w:r>
      <w:r w:rsidR="00C20215" w:rsidRPr="00C94CC7">
        <w:rPr>
          <w:sz w:val="26"/>
          <w:szCs w:val="26"/>
        </w:rPr>
        <w:t xml:space="preserve"> </w:t>
      </w:r>
      <w:r w:rsidR="00367BE7" w:rsidRPr="00C94CC7">
        <w:rPr>
          <w:sz w:val="26"/>
          <w:szCs w:val="26"/>
        </w:rPr>
        <w:t xml:space="preserve">різниці між </w:t>
      </w:r>
      <w:r w:rsidR="00E36DD7" w:rsidRPr="00C94CC7">
        <w:rPr>
          <w:sz w:val="26"/>
          <w:szCs w:val="26"/>
        </w:rPr>
        <w:t>М</w:t>
      </w:r>
      <w:r w:rsidR="00367BE7" w:rsidRPr="00C94CC7">
        <w:rPr>
          <w:sz w:val="26"/>
          <w:szCs w:val="26"/>
        </w:rPr>
        <w:t>інімальним обов’язковим платежем</w:t>
      </w:r>
      <w:r w:rsidR="007B29CA" w:rsidRPr="00C94CC7">
        <w:rPr>
          <w:sz w:val="26"/>
          <w:szCs w:val="26"/>
        </w:rPr>
        <w:t xml:space="preserve"> за весь період надання послуг</w:t>
      </w:r>
      <w:r w:rsidR="00367BE7" w:rsidRPr="00C94CC7">
        <w:rPr>
          <w:sz w:val="26"/>
          <w:szCs w:val="26"/>
        </w:rPr>
        <w:t xml:space="preserve"> </w:t>
      </w:r>
      <w:r w:rsidR="00D14F89" w:rsidRPr="00C94CC7">
        <w:rPr>
          <w:sz w:val="26"/>
          <w:szCs w:val="26"/>
        </w:rPr>
        <w:t>т</w:t>
      </w:r>
      <w:r w:rsidR="00367BE7" w:rsidRPr="00C94CC7">
        <w:rPr>
          <w:sz w:val="26"/>
          <w:szCs w:val="26"/>
        </w:rPr>
        <w:t>а платою за фактичн</w:t>
      </w:r>
      <w:r w:rsidR="007F6604" w:rsidRPr="00C94CC7">
        <w:rPr>
          <w:sz w:val="26"/>
          <w:szCs w:val="26"/>
        </w:rPr>
        <w:t>ий</w:t>
      </w:r>
      <w:r w:rsidR="00367BE7" w:rsidRPr="00C94CC7">
        <w:rPr>
          <w:sz w:val="26"/>
          <w:szCs w:val="26"/>
        </w:rPr>
        <w:t xml:space="preserve"> обсяг </w:t>
      </w:r>
      <w:r w:rsidR="007F6604" w:rsidRPr="00C94CC7">
        <w:rPr>
          <w:sz w:val="26"/>
          <w:szCs w:val="26"/>
        </w:rPr>
        <w:t>перевезен</w:t>
      </w:r>
      <w:r w:rsidR="00D01E52" w:rsidRPr="00C94CC7">
        <w:rPr>
          <w:sz w:val="26"/>
          <w:szCs w:val="26"/>
        </w:rPr>
        <w:t>ь</w:t>
      </w:r>
      <w:r w:rsidR="007F6604" w:rsidRPr="00C94CC7">
        <w:rPr>
          <w:sz w:val="26"/>
          <w:szCs w:val="26"/>
        </w:rPr>
        <w:t xml:space="preserve"> </w:t>
      </w:r>
      <w:r w:rsidR="00C508F9" w:rsidRPr="00C94CC7">
        <w:rPr>
          <w:sz w:val="26"/>
          <w:szCs w:val="26"/>
        </w:rPr>
        <w:t xml:space="preserve">з відміткою відповідно до пункту 3.3. цього Договору </w:t>
      </w:r>
      <w:r w:rsidR="007F6604" w:rsidRPr="00C94CC7">
        <w:rPr>
          <w:sz w:val="26"/>
          <w:szCs w:val="26"/>
        </w:rPr>
        <w:t xml:space="preserve">на дату </w:t>
      </w:r>
      <w:r w:rsidR="00B64694" w:rsidRPr="00C94CC7">
        <w:rPr>
          <w:sz w:val="26"/>
          <w:szCs w:val="26"/>
        </w:rPr>
        <w:t>скасування послуг</w:t>
      </w:r>
      <w:r w:rsidR="00100A2E" w:rsidRPr="00C94CC7">
        <w:rPr>
          <w:sz w:val="26"/>
          <w:szCs w:val="26"/>
        </w:rPr>
        <w:t>.</w:t>
      </w:r>
      <w:r w:rsidR="00B64694" w:rsidRPr="00C94CC7">
        <w:rPr>
          <w:sz w:val="26"/>
          <w:szCs w:val="26"/>
        </w:rPr>
        <w:t xml:space="preserve"> </w:t>
      </w:r>
      <w:bookmarkEnd w:id="14"/>
      <w:r w:rsidR="000D74A6">
        <w:rPr>
          <w:sz w:val="26"/>
          <w:szCs w:val="26"/>
        </w:rPr>
        <w:t>У</w:t>
      </w:r>
      <w:r w:rsidR="00367BE7" w:rsidRPr="00C94CC7">
        <w:rPr>
          <w:sz w:val="26"/>
          <w:szCs w:val="26"/>
        </w:rPr>
        <w:t xml:space="preserve"> такому випаду </w:t>
      </w:r>
      <w:r w:rsidR="007F6604" w:rsidRPr="00C94CC7">
        <w:rPr>
          <w:sz w:val="26"/>
          <w:szCs w:val="26"/>
        </w:rPr>
        <w:t>П</w:t>
      </w:r>
      <w:r w:rsidR="00367BE7" w:rsidRPr="00C94CC7">
        <w:rPr>
          <w:sz w:val="26"/>
          <w:szCs w:val="26"/>
        </w:rPr>
        <w:t xml:space="preserve">еревізник протягом 5 </w:t>
      </w:r>
      <w:r w:rsidR="00100A2E" w:rsidRPr="00C94CC7">
        <w:rPr>
          <w:sz w:val="26"/>
          <w:szCs w:val="26"/>
        </w:rPr>
        <w:t>робочих</w:t>
      </w:r>
      <w:r w:rsidR="007F6604" w:rsidRPr="00C94CC7">
        <w:rPr>
          <w:sz w:val="26"/>
          <w:szCs w:val="26"/>
        </w:rPr>
        <w:t xml:space="preserve"> днів </w:t>
      </w:r>
      <w:r w:rsidR="009B39B3" w:rsidRPr="00C94CC7">
        <w:rPr>
          <w:sz w:val="26"/>
          <w:szCs w:val="26"/>
        </w:rPr>
        <w:t>направляє Замовнику</w:t>
      </w:r>
      <w:r w:rsidR="00367BE7" w:rsidRPr="00C94CC7">
        <w:rPr>
          <w:sz w:val="26"/>
          <w:szCs w:val="26"/>
        </w:rPr>
        <w:t xml:space="preserve"> </w:t>
      </w:r>
      <w:r w:rsidR="00050B64" w:rsidRPr="00C94CC7">
        <w:rPr>
          <w:sz w:val="26"/>
          <w:szCs w:val="26"/>
        </w:rPr>
        <w:t xml:space="preserve">інформаційне повідомлення та </w:t>
      </w:r>
      <w:r w:rsidR="00367BE7" w:rsidRPr="00C94CC7">
        <w:rPr>
          <w:sz w:val="26"/>
          <w:szCs w:val="26"/>
        </w:rPr>
        <w:t xml:space="preserve">зведену відомість та </w:t>
      </w:r>
      <w:r w:rsidR="00E375BA" w:rsidRPr="00C94CC7">
        <w:rPr>
          <w:sz w:val="26"/>
          <w:szCs w:val="26"/>
        </w:rPr>
        <w:t xml:space="preserve">списує з особового рахунку Замовника </w:t>
      </w:r>
      <w:r w:rsidR="00367BE7" w:rsidRPr="00C94CC7">
        <w:rPr>
          <w:sz w:val="26"/>
          <w:szCs w:val="26"/>
        </w:rPr>
        <w:t xml:space="preserve">належні </w:t>
      </w:r>
      <w:r w:rsidR="007F6604" w:rsidRPr="00C94CC7">
        <w:rPr>
          <w:sz w:val="26"/>
          <w:szCs w:val="26"/>
        </w:rPr>
        <w:t>П</w:t>
      </w:r>
      <w:r w:rsidR="00367BE7" w:rsidRPr="00C94CC7">
        <w:rPr>
          <w:sz w:val="26"/>
          <w:szCs w:val="26"/>
        </w:rPr>
        <w:t xml:space="preserve">еревізнику платежі відповідно до </w:t>
      </w:r>
      <w:r w:rsidR="00E375BA" w:rsidRPr="00C94CC7">
        <w:rPr>
          <w:sz w:val="26"/>
          <w:szCs w:val="26"/>
        </w:rPr>
        <w:t xml:space="preserve">умов цього Договору та Договору </w:t>
      </w:r>
      <w:r w:rsidR="005B7FF3" w:rsidRPr="00C94CC7">
        <w:rPr>
          <w:sz w:val="26"/>
          <w:szCs w:val="26"/>
        </w:rPr>
        <w:t xml:space="preserve">з організації </w:t>
      </w:r>
      <w:r w:rsidR="00E375BA" w:rsidRPr="00C94CC7">
        <w:rPr>
          <w:sz w:val="26"/>
          <w:szCs w:val="26"/>
        </w:rPr>
        <w:t>перевезення</w:t>
      </w:r>
      <w:r w:rsidR="00367BE7" w:rsidRPr="00C94CC7">
        <w:rPr>
          <w:sz w:val="26"/>
          <w:szCs w:val="26"/>
        </w:rPr>
        <w:t>.</w:t>
      </w:r>
    </w:p>
    <w:p w14:paraId="43FC3D8A" w14:textId="14DFC8F2" w:rsidR="009E0B07" w:rsidRPr="00C94CC7" w:rsidRDefault="00D50489" w:rsidP="00C20215">
      <w:pPr>
        <w:pStyle w:val="a3"/>
        <w:ind w:left="0" w:firstLine="709"/>
        <w:contextualSpacing w:val="0"/>
        <w:jc w:val="both"/>
        <w:rPr>
          <w:sz w:val="26"/>
          <w:szCs w:val="26"/>
        </w:rPr>
      </w:pPr>
      <w:r w:rsidRPr="00C94CC7">
        <w:rPr>
          <w:sz w:val="26"/>
          <w:szCs w:val="26"/>
        </w:rPr>
        <w:lastRenderedPageBreak/>
        <w:t>5</w:t>
      </w:r>
      <w:r w:rsidR="008D68F1" w:rsidRPr="00C94CC7">
        <w:rPr>
          <w:sz w:val="26"/>
          <w:szCs w:val="26"/>
        </w:rPr>
        <w:t>.1.2</w:t>
      </w:r>
      <w:r w:rsidR="00C20215" w:rsidRPr="00C94CC7">
        <w:rPr>
          <w:sz w:val="26"/>
          <w:szCs w:val="26"/>
        </w:rPr>
        <w:t xml:space="preserve">. </w:t>
      </w:r>
      <w:r w:rsidR="00B85F9C" w:rsidRPr="00C94CC7">
        <w:rPr>
          <w:sz w:val="26"/>
          <w:szCs w:val="26"/>
        </w:rPr>
        <w:t>Замовити більш</w:t>
      </w:r>
      <w:r w:rsidR="007F6604" w:rsidRPr="00C94CC7">
        <w:rPr>
          <w:sz w:val="26"/>
          <w:szCs w:val="26"/>
        </w:rPr>
        <w:t xml:space="preserve">ий обсяг перевезень, </w:t>
      </w:r>
      <w:r w:rsidR="00B85F9C" w:rsidRPr="00C94CC7">
        <w:rPr>
          <w:sz w:val="26"/>
          <w:szCs w:val="26"/>
        </w:rPr>
        <w:t xml:space="preserve">ніж </w:t>
      </w:r>
      <w:r w:rsidR="006A049D" w:rsidRPr="00C94CC7">
        <w:rPr>
          <w:sz w:val="26"/>
          <w:szCs w:val="26"/>
        </w:rPr>
        <w:t>узгоджени</w:t>
      </w:r>
      <w:r w:rsidR="007F6604" w:rsidRPr="00C94CC7">
        <w:rPr>
          <w:sz w:val="26"/>
          <w:szCs w:val="26"/>
        </w:rPr>
        <w:t>й</w:t>
      </w:r>
      <w:r w:rsidR="006A049D" w:rsidRPr="00C94CC7">
        <w:rPr>
          <w:sz w:val="26"/>
          <w:szCs w:val="26"/>
        </w:rPr>
        <w:t xml:space="preserve"> </w:t>
      </w:r>
      <w:r w:rsidR="007F6604" w:rsidRPr="00C94CC7">
        <w:rPr>
          <w:sz w:val="26"/>
          <w:szCs w:val="26"/>
        </w:rPr>
        <w:t xml:space="preserve">в Протоколі </w:t>
      </w:r>
      <w:r w:rsidR="00B26954">
        <w:rPr>
          <w:sz w:val="26"/>
          <w:szCs w:val="26"/>
        </w:rPr>
        <w:t>М</w:t>
      </w:r>
      <w:r w:rsidR="006A049D" w:rsidRPr="00C94CC7">
        <w:rPr>
          <w:sz w:val="26"/>
          <w:szCs w:val="26"/>
        </w:rPr>
        <w:t>ісячни</w:t>
      </w:r>
      <w:r w:rsidR="007F6604" w:rsidRPr="00C94CC7">
        <w:rPr>
          <w:sz w:val="26"/>
          <w:szCs w:val="26"/>
        </w:rPr>
        <w:t>й</w:t>
      </w:r>
      <w:r w:rsidR="006A049D" w:rsidRPr="00C94CC7">
        <w:rPr>
          <w:sz w:val="26"/>
          <w:szCs w:val="26"/>
        </w:rPr>
        <w:t xml:space="preserve"> обся</w:t>
      </w:r>
      <w:r w:rsidR="002A61C0" w:rsidRPr="00C94CC7">
        <w:rPr>
          <w:sz w:val="26"/>
          <w:szCs w:val="26"/>
        </w:rPr>
        <w:t xml:space="preserve">г перевезень на 10% </w:t>
      </w:r>
      <w:r w:rsidR="0068428A" w:rsidRPr="00C94CC7">
        <w:rPr>
          <w:sz w:val="26"/>
          <w:szCs w:val="26"/>
        </w:rPr>
        <w:t>(без узгодження</w:t>
      </w:r>
      <w:r w:rsidR="00393152" w:rsidRPr="00C94CC7">
        <w:rPr>
          <w:sz w:val="26"/>
          <w:szCs w:val="26"/>
        </w:rPr>
        <w:t xml:space="preserve"> Перевізником</w:t>
      </w:r>
      <w:r w:rsidR="0068428A" w:rsidRPr="00C94CC7">
        <w:rPr>
          <w:sz w:val="26"/>
          <w:szCs w:val="26"/>
        </w:rPr>
        <w:t xml:space="preserve">) </w:t>
      </w:r>
      <w:r w:rsidR="002A61C0" w:rsidRPr="00C94CC7">
        <w:rPr>
          <w:sz w:val="26"/>
          <w:szCs w:val="26"/>
        </w:rPr>
        <w:t xml:space="preserve">або більше </w:t>
      </w:r>
      <w:r w:rsidR="007F6604" w:rsidRPr="00C94CC7">
        <w:rPr>
          <w:sz w:val="26"/>
          <w:szCs w:val="26"/>
        </w:rPr>
        <w:t xml:space="preserve">за </w:t>
      </w:r>
      <w:r w:rsidR="002A61C0" w:rsidRPr="00C94CC7">
        <w:rPr>
          <w:sz w:val="26"/>
          <w:szCs w:val="26"/>
        </w:rPr>
        <w:t>умов</w:t>
      </w:r>
      <w:r w:rsidR="007F6604" w:rsidRPr="00C94CC7">
        <w:rPr>
          <w:sz w:val="26"/>
          <w:szCs w:val="26"/>
        </w:rPr>
        <w:t>и</w:t>
      </w:r>
      <w:r w:rsidR="002A61C0" w:rsidRPr="00C94CC7">
        <w:rPr>
          <w:sz w:val="26"/>
          <w:szCs w:val="26"/>
        </w:rPr>
        <w:t xml:space="preserve"> погодження</w:t>
      </w:r>
      <w:r w:rsidR="007F6604" w:rsidRPr="00C94CC7">
        <w:rPr>
          <w:sz w:val="26"/>
          <w:szCs w:val="26"/>
        </w:rPr>
        <w:t xml:space="preserve"> такого збільшення</w:t>
      </w:r>
      <w:r w:rsidR="002A61C0" w:rsidRPr="00C94CC7">
        <w:rPr>
          <w:sz w:val="26"/>
          <w:szCs w:val="26"/>
        </w:rPr>
        <w:t xml:space="preserve"> Перевізником</w:t>
      </w:r>
      <w:r w:rsidR="0021443A" w:rsidRPr="00C94CC7">
        <w:rPr>
          <w:sz w:val="26"/>
          <w:szCs w:val="26"/>
        </w:rPr>
        <w:t>.</w:t>
      </w:r>
    </w:p>
    <w:p w14:paraId="3ED1AAE7" w14:textId="10DD0849" w:rsidR="00C20215" w:rsidRPr="00C94CC7" w:rsidRDefault="00D50489" w:rsidP="00B82102">
      <w:pPr>
        <w:pStyle w:val="a3"/>
        <w:ind w:left="0" w:firstLine="709"/>
        <w:contextualSpacing w:val="0"/>
        <w:jc w:val="both"/>
        <w:rPr>
          <w:sz w:val="26"/>
          <w:szCs w:val="26"/>
        </w:rPr>
      </w:pPr>
      <w:r w:rsidRPr="00C94CC7">
        <w:rPr>
          <w:sz w:val="26"/>
          <w:szCs w:val="26"/>
        </w:rPr>
        <w:t>5</w:t>
      </w:r>
      <w:r w:rsidR="009E0B07" w:rsidRPr="00C94CC7">
        <w:rPr>
          <w:sz w:val="26"/>
          <w:szCs w:val="26"/>
        </w:rPr>
        <w:t>.1.3</w:t>
      </w:r>
      <w:r w:rsidR="00C20215" w:rsidRPr="00C94CC7">
        <w:rPr>
          <w:sz w:val="26"/>
          <w:szCs w:val="26"/>
        </w:rPr>
        <w:t>. Надавати Перевізнику заявки на декаду у розрізі станцій відправлення, вантажовідправників та дати забезпечення рухомим складом для перевезення з узгодженими строками та обсягами.</w:t>
      </w:r>
      <w:r w:rsidR="00014396" w:rsidRPr="00C94CC7">
        <w:rPr>
          <w:sz w:val="26"/>
          <w:szCs w:val="26"/>
        </w:rPr>
        <w:t xml:space="preserve"> Заявки на перевезення</w:t>
      </w:r>
      <w:r w:rsidR="004207F1" w:rsidRPr="00C94CC7">
        <w:rPr>
          <w:sz w:val="26"/>
          <w:szCs w:val="26"/>
        </w:rPr>
        <w:t xml:space="preserve"> у</w:t>
      </w:r>
      <w:r w:rsidR="00D02452" w:rsidRPr="00C94CC7">
        <w:rPr>
          <w:sz w:val="26"/>
          <w:szCs w:val="26"/>
        </w:rPr>
        <w:t xml:space="preserve"> власних</w:t>
      </w:r>
      <w:r w:rsidR="004207F1" w:rsidRPr="00C94CC7">
        <w:rPr>
          <w:sz w:val="26"/>
          <w:szCs w:val="26"/>
        </w:rPr>
        <w:t xml:space="preserve"> вагонах Перевізника, що можуть бути навантажені при</w:t>
      </w:r>
      <w:r w:rsidR="00014396" w:rsidRPr="00C94CC7">
        <w:rPr>
          <w:sz w:val="26"/>
          <w:szCs w:val="26"/>
        </w:rPr>
        <w:t xml:space="preserve"> подвійних операці</w:t>
      </w:r>
      <w:r w:rsidR="004207F1" w:rsidRPr="00C94CC7">
        <w:rPr>
          <w:sz w:val="26"/>
          <w:szCs w:val="26"/>
        </w:rPr>
        <w:t>ях</w:t>
      </w:r>
      <w:r w:rsidR="00014396" w:rsidRPr="00C94CC7">
        <w:rPr>
          <w:sz w:val="26"/>
          <w:szCs w:val="26"/>
        </w:rPr>
        <w:t xml:space="preserve"> можуть надаватися</w:t>
      </w:r>
      <w:r w:rsidR="00D02452" w:rsidRPr="00C94CC7">
        <w:rPr>
          <w:sz w:val="26"/>
          <w:szCs w:val="26"/>
        </w:rPr>
        <w:t xml:space="preserve"> Замовником</w:t>
      </w:r>
      <w:r w:rsidR="00014396" w:rsidRPr="00C94CC7">
        <w:rPr>
          <w:sz w:val="26"/>
          <w:szCs w:val="26"/>
        </w:rPr>
        <w:t xml:space="preserve"> у день навантаження</w:t>
      </w:r>
      <w:r w:rsidR="00127307">
        <w:rPr>
          <w:sz w:val="26"/>
          <w:szCs w:val="26"/>
        </w:rPr>
        <w:t>.</w:t>
      </w:r>
    </w:p>
    <w:p w14:paraId="0C963C9C" w14:textId="77777777" w:rsidR="00C20215" w:rsidRPr="00C94CC7" w:rsidRDefault="002A61C0" w:rsidP="00C20215">
      <w:pPr>
        <w:pStyle w:val="a3"/>
        <w:suppressAutoHyphens/>
        <w:ind w:left="0" w:firstLine="709"/>
        <w:contextualSpacing w:val="0"/>
        <w:jc w:val="both"/>
        <w:rPr>
          <w:b/>
          <w:sz w:val="26"/>
          <w:szCs w:val="26"/>
        </w:rPr>
      </w:pPr>
      <w:r w:rsidRPr="00C94CC7">
        <w:rPr>
          <w:b/>
          <w:sz w:val="26"/>
          <w:szCs w:val="26"/>
        </w:rPr>
        <w:t>5</w:t>
      </w:r>
      <w:r w:rsidR="00C20215" w:rsidRPr="00C94CC7">
        <w:rPr>
          <w:b/>
          <w:sz w:val="26"/>
          <w:szCs w:val="26"/>
        </w:rPr>
        <w:t>.2. Замовник зобов’язаний:</w:t>
      </w:r>
    </w:p>
    <w:p w14:paraId="7A9FD43B" w14:textId="7C5FE9DF" w:rsidR="009D51DC" w:rsidRPr="00C94CC7" w:rsidRDefault="002A61C0" w:rsidP="00C20215">
      <w:pPr>
        <w:pStyle w:val="a3"/>
        <w:suppressAutoHyphens/>
        <w:ind w:left="0" w:firstLine="709"/>
        <w:contextualSpacing w:val="0"/>
        <w:jc w:val="both"/>
        <w:rPr>
          <w:sz w:val="26"/>
          <w:szCs w:val="26"/>
        </w:rPr>
      </w:pPr>
      <w:r w:rsidRPr="00C94CC7">
        <w:rPr>
          <w:sz w:val="26"/>
          <w:szCs w:val="26"/>
        </w:rPr>
        <w:t>5</w:t>
      </w:r>
      <w:r w:rsidR="009D51DC" w:rsidRPr="00C94CC7">
        <w:rPr>
          <w:sz w:val="26"/>
          <w:szCs w:val="26"/>
        </w:rPr>
        <w:t xml:space="preserve">.2.1. Укласти </w:t>
      </w:r>
      <w:r w:rsidR="007F6604" w:rsidRPr="00C94CC7">
        <w:rPr>
          <w:sz w:val="26"/>
          <w:szCs w:val="26"/>
        </w:rPr>
        <w:t>Д</w:t>
      </w:r>
      <w:r w:rsidR="009D51DC" w:rsidRPr="00C94CC7">
        <w:rPr>
          <w:sz w:val="26"/>
          <w:szCs w:val="26"/>
        </w:rPr>
        <w:t>оговір</w:t>
      </w:r>
      <w:r w:rsidR="008F19B7" w:rsidRPr="00C94CC7">
        <w:rPr>
          <w:sz w:val="26"/>
          <w:szCs w:val="26"/>
        </w:rPr>
        <w:t xml:space="preserve"> </w:t>
      </w:r>
      <w:r w:rsidR="005B7FF3" w:rsidRPr="00C94CC7">
        <w:rPr>
          <w:sz w:val="26"/>
          <w:szCs w:val="26"/>
        </w:rPr>
        <w:t xml:space="preserve">з </w:t>
      </w:r>
      <w:r w:rsidR="00DB5E11" w:rsidRPr="00C94CC7">
        <w:rPr>
          <w:sz w:val="26"/>
          <w:szCs w:val="26"/>
        </w:rPr>
        <w:t>організації</w:t>
      </w:r>
      <w:r w:rsidR="009D51DC" w:rsidRPr="00C94CC7">
        <w:rPr>
          <w:sz w:val="26"/>
          <w:szCs w:val="26"/>
        </w:rPr>
        <w:t xml:space="preserve"> </w:t>
      </w:r>
      <w:r w:rsidR="003A7D32" w:rsidRPr="00C94CC7">
        <w:rPr>
          <w:sz w:val="26"/>
          <w:szCs w:val="26"/>
        </w:rPr>
        <w:t xml:space="preserve">перевезення </w:t>
      </w:r>
      <w:r w:rsidR="009D51DC" w:rsidRPr="00C94CC7">
        <w:rPr>
          <w:sz w:val="26"/>
          <w:szCs w:val="26"/>
        </w:rPr>
        <w:t>з Перевізником</w:t>
      </w:r>
      <w:r w:rsidR="003A7D32" w:rsidRPr="00C94CC7">
        <w:rPr>
          <w:sz w:val="26"/>
          <w:szCs w:val="26"/>
        </w:rPr>
        <w:t xml:space="preserve"> до дати укладання цього Договору</w:t>
      </w:r>
      <w:r w:rsidR="009D51DC" w:rsidRPr="00C94CC7">
        <w:rPr>
          <w:sz w:val="26"/>
          <w:szCs w:val="26"/>
        </w:rPr>
        <w:t>.</w:t>
      </w:r>
    </w:p>
    <w:p w14:paraId="609DD80A" w14:textId="0A938F4C" w:rsidR="00404DE1" w:rsidRPr="00C94CC7" w:rsidRDefault="002A61C0" w:rsidP="00C20215">
      <w:pPr>
        <w:pStyle w:val="a3"/>
        <w:suppressAutoHyphens/>
        <w:ind w:left="0" w:firstLine="709"/>
        <w:contextualSpacing w:val="0"/>
        <w:jc w:val="both"/>
        <w:rPr>
          <w:sz w:val="26"/>
          <w:szCs w:val="26"/>
        </w:rPr>
      </w:pPr>
      <w:r w:rsidRPr="00C94CC7">
        <w:rPr>
          <w:sz w:val="26"/>
          <w:szCs w:val="26"/>
        </w:rPr>
        <w:t>5</w:t>
      </w:r>
      <w:r w:rsidR="00404DE1" w:rsidRPr="00C94CC7">
        <w:rPr>
          <w:sz w:val="26"/>
          <w:szCs w:val="26"/>
        </w:rPr>
        <w:t>.2.2. Замовити та прийняти від Перевізника послуги з перевезення вантажів залізничним транспортом у</w:t>
      </w:r>
      <w:r w:rsidR="007F6604" w:rsidRPr="00C94CC7">
        <w:rPr>
          <w:sz w:val="26"/>
          <w:szCs w:val="26"/>
        </w:rPr>
        <w:t xml:space="preserve"> власних</w:t>
      </w:r>
      <w:r w:rsidR="00404DE1" w:rsidRPr="00C94CC7">
        <w:rPr>
          <w:sz w:val="26"/>
          <w:szCs w:val="26"/>
        </w:rPr>
        <w:t xml:space="preserve"> вагонах </w:t>
      </w:r>
      <w:r w:rsidR="007F6604" w:rsidRPr="00C94CC7">
        <w:rPr>
          <w:sz w:val="26"/>
          <w:szCs w:val="26"/>
        </w:rPr>
        <w:t>П</w:t>
      </w:r>
      <w:r w:rsidR="00404DE1" w:rsidRPr="00C94CC7">
        <w:rPr>
          <w:sz w:val="26"/>
          <w:szCs w:val="26"/>
        </w:rPr>
        <w:t>е</w:t>
      </w:r>
      <w:r w:rsidR="00080D29" w:rsidRPr="00C94CC7">
        <w:rPr>
          <w:sz w:val="26"/>
          <w:szCs w:val="26"/>
        </w:rPr>
        <w:t>ревізника в обсягах</w:t>
      </w:r>
      <w:r w:rsidR="00D01E52" w:rsidRPr="00C94CC7">
        <w:rPr>
          <w:sz w:val="26"/>
          <w:szCs w:val="26"/>
        </w:rPr>
        <w:t>,</w:t>
      </w:r>
      <w:r w:rsidR="00080D29" w:rsidRPr="00C94CC7">
        <w:rPr>
          <w:sz w:val="26"/>
          <w:szCs w:val="26"/>
        </w:rPr>
        <w:t xml:space="preserve"> узгоджених </w:t>
      </w:r>
      <w:r w:rsidR="00D01E52" w:rsidRPr="00C94CC7">
        <w:rPr>
          <w:sz w:val="26"/>
          <w:szCs w:val="26"/>
        </w:rPr>
        <w:t xml:space="preserve">Сторонами в </w:t>
      </w:r>
      <w:r w:rsidR="00080D29" w:rsidRPr="00C94CC7">
        <w:rPr>
          <w:sz w:val="26"/>
          <w:szCs w:val="26"/>
        </w:rPr>
        <w:t>П</w:t>
      </w:r>
      <w:r w:rsidR="00404DE1" w:rsidRPr="00C94CC7">
        <w:rPr>
          <w:sz w:val="26"/>
          <w:szCs w:val="26"/>
        </w:rPr>
        <w:t>рото</w:t>
      </w:r>
      <w:r w:rsidR="00080D29" w:rsidRPr="00C94CC7">
        <w:rPr>
          <w:sz w:val="26"/>
          <w:szCs w:val="26"/>
        </w:rPr>
        <w:t>кол</w:t>
      </w:r>
      <w:r w:rsidR="00D01E52" w:rsidRPr="00C94CC7">
        <w:rPr>
          <w:sz w:val="26"/>
          <w:szCs w:val="26"/>
        </w:rPr>
        <w:t>і.</w:t>
      </w:r>
    </w:p>
    <w:p w14:paraId="2275D42C" w14:textId="7463EE46" w:rsidR="00C20215" w:rsidRPr="00C94CC7" w:rsidRDefault="002A61C0" w:rsidP="00360103">
      <w:pPr>
        <w:pStyle w:val="a3"/>
        <w:suppressAutoHyphens/>
        <w:ind w:left="0" w:firstLine="709"/>
        <w:contextualSpacing w:val="0"/>
        <w:jc w:val="both"/>
        <w:rPr>
          <w:sz w:val="26"/>
          <w:szCs w:val="26"/>
        </w:rPr>
      </w:pPr>
      <w:r w:rsidRPr="00C94CC7">
        <w:rPr>
          <w:sz w:val="26"/>
          <w:szCs w:val="26"/>
        </w:rPr>
        <w:t>5</w:t>
      </w:r>
      <w:r w:rsidR="00C20215" w:rsidRPr="00C94CC7">
        <w:rPr>
          <w:sz w:val="26"/>
          <w:szCs w:val="26"/>
        </w:rPr>
        <w:t xml:space="preserve">.2.3. </w:t>
      </w:r>
      <w:r w:rsidR="002C664F" w:rsidRPr="00C94CC7">
        <w:rPr>
          <w:sz w:val="26"/>
          <w:szCs w:val="26"/>
        </w:rPr>
        <w:t>Н</w:t>
      </w:r>
      <w:r w:rsidR="004207F1" w:rsidRPr="00C94CC7">
        <w:rPr>
          <w:sz w:val="26"/>
          <w:szCs w:val="26"/>
        </w:rPr>
        <w:t xml:space="preserve">адавати або забезпечити надання замовлення, зокрема на кожний наступний місяць, на перевезення вантажів у </w:t>
      </w:r>
      <w:r w:rsidR="00226485" w:rsidRPr="00C94CC7">
        <w:rPr>
          <w:sz w:val="26"/>
          <w:szCs w:val="26"/>
        </w:rPr>
        <w:t xml:space="preserve">власних </w:t>
      </w:r>
      <w:r w:rsidR="004207F1" w:rsidRPr="00C94CC7">
        <w:rPr>
          <w:sz w:val="26"/>
          <w:szCs w:val="26"/>
        </w:rPr>
        <w:t xml:space="preserve">вагонах </w:t>
      </w:r>
      <w:r w:rsidR="00EC3186" w:rsidRPr="00C94CC7">
        <w:rPr>
          <w:sz w:val="26"/>
          <w:szCs w:val="26"/>
        </w:rPr>
        <w:t>Перевізника</w:t>
      </w:r>
      <w:r w:rsidR="004207F1" w:rsidRPr="00C94CC7">
        <w:rPr>
          <w:sz w:val="26"/>
          <w:szCs w:val="26"/>
        </w:rPr>
        <w:t xml:space="preserve">, </w:t>
      </w:r>
      <w:r w:rsidR="00C20215" w:rsidRPr="00C94CC7">
        <w:rPr>
          <w:sz w:val="26"/>
          <w:szCs w:val="26"/>
        </w:rPr>
        <w:t>узгодити або забезпечити узгодження його з причетними організаціями (одержувачем, портом та іншими причетними), проставити або забезпечити проставлення та узгодити в Системі планування перевезень електронні заявки на подачу власних вагонів Перевізника з ознакою «</w:t>
      </w:r>
      <w:r w:rsidR="003E689C" w:rsidRPr="00C94CC7">
        <w:rPr>
          <w:sz w:val="26"/>
          <w:szCs w:val="26"/>
        </w:rPr>
        <w:t>Договір</w:t>
      </w:r>
      <w:r w:rsidR="00D71B36" w:rsidRPr="00C94CC7">
        <w:rPr>
          <w:sz w:val="26"/>
          <w:szCs w:val="26"/>
        </w:rPr>
        <w:t xml:space="preserve"> №</w:t>
      </w:r>
      <w:r w:rsidR="003E689C" w:rsidRPr="00C94CC7">
        <w:rPr>
          <w:sz w:val="26"/>
          <w:szCs w:val="26"/>
        </w:rPr>
        <w:t xml:space="preserve"> ___</w:t>
      </w:r>
      <w:r w:rsidR="00C20215" w:rsidRPr="00C94CC7">
        <w:rPr>
          <w:sz w:val="26"/>
          <w:szCs w:val="26"/>
        </w:rPr>
        <w:t xml:space="preserve">» </w:t>
      </w:r>
      <w:r w:rsidR="00B76CE3" w:rsidRPr="00C94CC7">
        <w:rPr>
          <w:sz w:val="26"/>
          <w:szCs w:val="26"/>
        </w:rPr>
        <w:t>(</w:t>
      </w:r>
      <w:r w:rsidR="00B76CE3" w:rsidRPr="00C94CC7">
        <w:rPr>
          <w:i/>
          <w:sz w:val="26"/>
          <w:szCs w:val="26"/>
        </w:rPr>
        <w:t>вказується номер цього Договору</w:t>
      </w:r>
      <w:r w:rsidR="00B76CE3" w:rsidRPr="00C94CC7">
        <w:rPr>
          <w:sz w:val="26"/>
          <w:szCs w:val="26"/>
        </w:rPr>
        <w:t>)</w:t>
      </w:r>
      <w:r w:rsidR="00947CC2" w:rsidRPr="00C94CC7">
        <w:rPr>
          <w:sz w:val="26"/>
          <w:szCs w:val="26"/>
        </w:rPr>
        <w:t xml:space="preserve"> </w:t>
      </w:r>
      <w:r w:rsidR="00C20215" w:rsidRPr="00C94CC7">
        <w:rPr>
          <w:sz w:val="26"/>
          <w:szCs w:val="26"/>
        </w:rPr>
        <w:t>відповідно до плану перевезень. Заявки можуть коригуватися протягом місяця</w:t>
      </w:r>
      <w:r w:rsidR="00127307">
        <w:rPr>
          <w:sz w:val="26"/>
          <w:szCs w:val="26"/>
        </w:rPr>
        <w:t>,</w:t>
      </w:r>
      <w:r w:rsidR="00875A7B">
        <w:rPr>
          <w:sz w:val="26"/>
          <w:szCs w:val="26"/>
        </w:rPr>
        <w:t xml:space="preserve"> у якому вони подані</w:t>
      </w:r>
      <w:r w:rsidR="00C20215" w:rsidRPr="00C94CC7">
        <w:rPr>
          <w:sz w:val="26"/>
          <w:szCs w:val="26"/>
        </w:rPr>
        <w:t xml:space="preserve">. У разі якщо Замовник змінює в поданій заявці станцію відправлення, то коригування повинно бути здійснене </w:t>
      </w:r>
      <w:r w:rsidR="007F6604" w:rsidRPr="00C94CC7">
        <w:rPr>
          <w:sz w:val="26"/>
          <w:szCs w:val="26"/>
        </w:rPr>
        <w:t xml:space="preserve">Замовником </w:t>
      </w:r>
      <w:r w:rsidR="00C20215" w:rsidRPr="00C94CC7">
        <w:rPr>
          <w:sz w:val="26"/>
          <w:szCs w:val="26"/>
        </w:rPr>
        <w:t xml:space="preserve">не пізніше ніж </w:t>
      </w:r>
      <w:r w:rsidR="003E689C" w:rsidRPr="00C94CC7">
        <w:rPr>
          <w:sz w:val="26"/>
          <w:szCs w:val="26"/>
        </w:rPr>
        <w:t xml:space="preserve">за </w:t>
      </w:r>
      <w:r w:rsidR="00C20215" w:rsidRPr="00C94CC7">
        <w:rPr>
          <w:sz w:val="26"/>
          <w:szCs w:val="26"/>
        </w:rPr>
        <w:t xml:space="preserve">три доби до дати навантаження, а у разі, якщо Замовник змінює іншу інформацію </w:t>
      </w:r>
      <w:r w:rsidR="00875A7B">
        <w:rPr>
          <w:sz w:val="26"/>
          <w:szCs w:val="26"/>
        </w:rPr>
        <w:t>у</w:t>
      </w:r>
      <w:r w:rsidR="00C20215" w:rsidRPr="00C94CC7">
        <w:rPr>
          <w:sz w:val="26"/>
          <w:szCs w:val="26"/>
        </w:rPr>
        <w:t xml:space="preserve"> заявці,</w:t>
      </w:r>
      <w:r w:rsidR="007F6604" w:rsidRPr="00C94CC7">
        <w:rPr>
          <w:sz w:val="26"/>
          <w:szCs w:val="26"/>
        </w:rPr>
        <w:t xml:space="preserve"> останній зобов’язаний</w:t>
      </w:r>
      <w:r w:rsidR="00C20215" w:rsidRPr="00C94CC7">
        <w:rPr>
          <w:sz w:val="26"/>
          <w:szCs w:val="26"/>
        </w:rPr>
        <w:t xml:space="preserve"> здійснити погодження </w:t>
      </w:r>
      <w:r w:rsidR="007F6604" w:rsidRPr="00C94CC7">
        <w:rPr>
          <w:sz w:val="26"/>
          <w:szCs w:val="26"/>
        </w:rPr>
        <w:t xml:space="preserve">таких змін </w:t>
      </w:r>
      <w:r w:rsidR="00C20215" w:rsidRPr="00C94CC7">
        <w:rPr>
          <w:sz w:val="26"/>
          <w:szCs w:val="26"/>
        </w:rPr>
        <w:t>з причетними організаціями (одержувачем, портом та іншими причетними).</w:t>
      </w:r>
      <w:r w:rsidR="0076401B" w:rsidRPr="00C94CC7">
        <w:rPr>
          <w:sz w:val="26"/>
          <w:szCs w:val="26"/>
        </w:rPr>
        <w:t xml:space="preserve"> У разі неможливості </w:t>
      </w:r>
      <w:r w:rsidR="003504AE" w:rsidRPr="00C94CC7">
        <w:rPr>
          <w:sz w:val="26"/>
          <w:szCs w:val="26"/>
        </w:rPr>
        <w:t>попереднього узгодження електронних заявок, письмово інформувати Перевізника</w:t>
      </w:r>
      <w:r w:rsidR="00D73E47" w:rsidRPr="00C94CC7">
        <w:rPr>
          <w:sz w:val="26"/>
          <w:szCs w:val="26"/>
        </w:rPr>
        <w:t xml:space="preserve"> </w:t>
      </w:r>
      <w:r w:rsidR="00E6059B" w:rsidRPr="00C94CC7">
        <w:rPr>
          <w:sz w:val="26"/>
          <w:szCs w:val="26"/>
        </w:rPr>
        <w:t>про</w:t>
      </w:r>
      <w:r w:rsidR="00D73E47" w:rsidRPr="00C94CC7">
        <w:rPr>
          <w:sz w:val="26"/>
          <w:szCs w:val="26"/>
        </w:rPr>
        <w:t xml:space="preserve"> графік</w:t>
      </w:r>
      <w:r w:rsidR="00E6059B" w:rsidRPr="00C94CC7">
        <w:rPr>
          <w:sz w:val="26"/>
          <w:szCs w:val="26"/>
        </w:rPr>
        <w:t>и</w:t>
      </w:r>
      <w:r w:rsidR="00D73E47" w:rsidRPr="00C94CC7">
        <w:rPr>
          <w:sz w:val="26"/>
          <w:szCs w:val="26"/>
        </w:rPr>
        <w:t xml:space="preserve"> надання рухомого складу на станції навантаження. Графік </w:t>
      </w:r>
      <w:r w:rsidR="00360103" w:rsidRPr="00C94CC7">
        <w:rPr>
          <w:sz w:val="26"/>
          <w:szCs w:val="26"/>
        </w:rPr>
        <w:t xml:space="preserve">забезпечення </w:t>
      </w:r>
      <w:r w:rsidR="00D73E47" w:rsidRPr="00C94CC7">
        <w:rPr>
          <w:sz w:val="26"/>
          <w:szCs w:val="26"/>
        </w:rPr>
        <w:t xml:space="preserve">може надаватися для </w:t>
      </w:r>
      <w:r w:rsidR="00876AC6" w:rsidRPr="00C94CC7">
        <w:rPr>
          <w:sz w:val="26"/>
          <w:szCs w:val="26"/>
        </w:rPr>
        <w:t>окремих відправників чи полігон</w:t>
      </w:r>
      <w:r w:rsidR="004207F1" w:rsidRPr="00C94CC7">
        <w:rPr>
          <w:sz w:val="26"/>
          <w:szCs w:val="26"/>
        </w:rPr>
        <w:t>у</w:t>
      </w:r>
      <w:r w:rsidR="00876AC6" w:rsidRPr="00C94CC7">
        <w:rPr>
          <w:sz w:val="26"/>
          <w:szCs w:val="26"/>
        </w:rPr>
        <w:t xml:space="preserve"> навантаження.</w:t>
      </w:r>
    </w:p>
    <w:p w14:paraId="082A3DF2" w14:textId="5B62606B" w:rsidR="00A511A1" w:rsidRPr="00C94CC7" w:rsidRDefault="002A61C0" w:rsidP="00C20215">
      <w:pPr>
        <w:pStyle w:val="a3"/>
        <w:suppressAutoHyphens/>
        <w:ind w:left="0" w:firstLine="709"/>
        <w:contextualSpacing w:val="0"/>
        <w:jc w:val="both"/>
        <w:rPr>
          <w:sz w:val="26"/>
          <w:szCs w:val="26"/>
        </w:rPr>
      </w:pPr>
      <w:r w:rsidRPr="00C94CC7">
        <w:rPr>
          <w:sz w:val="26"/>
          <w:szCs w:val="26"/>
        </w:rPr>
        <w:t>5</w:t>
      </w:r>
      <w:r w:rsidR="00C20215" w:rsidRPr="00C94CC7">
        <w:rPr>
          <w:sz w:val="26"/>
          <w:szCs w:val="26"/>
        </w:rPr>
        <w:t>.2.</w:t>
      </w:r>
      <w:r w:rsidR="006F0C90">
        <w:rPr>
          <w:sz w:val="26"/>
          <w:szCs w:val="26"/>
        </w:rPr>
        <w:t>4</w:t>
      </w:r>
      <w:r w:rsidR="00C20215" w:rsidRPr="00C94CC7">
        <w:rPr>
          <w:sz w:val="26"/>
          <w:szCs w:val="26"/>
        </w:rPr>
        <w:t xml:space="preserve">. Забезпечити </w:t>
      </w:r>
      <w:r w:rsidR="003E689C" w:rsidRPr="00C94CC7">
        <w:rPr>
          <w:sz w:val="26"/>
          <w:szCs w:val="26"/>
        </w:rPr>
        <w:t>оф</w:t>
      </w:r>
      <w:r w:rsidR="00080D29" w:rsidRPr="00C94CC7">
        <w:rPr>
          <w:sz w:val="26"/>
          <w:szCs w:val="26"/>
        </w:rPr>
        <w:t xml:space="preserve">ормлення перевізних документів </w:t>
      </w:r>
      <w:r w:rsidR="003E689C" w:rsidRPr="00C94CC7">
        <w:rPr>
          <w:sz w:val="26"/>
          <w:szCs w:val="26"/>
        </w:rPr>
        <w:t xml:space="preserve">відповідно до </w:t>
      </w:r>
      <w:r w:rsidR="00AC0156" w:rsidRPr="00C94CC7">
        <w:rPr>
          <w:sz w:val="26"/>
          <w:szCs w:val="26"/>
        </w:rPr>
        <w:t>пункту</w:t>
      </w:r>
      <w:r w:rsidR="00080D29" w:rsidRPr="00C94CC7">
        <w:rPr>
          <w:sz w:val="26"/>
          <w:szCs w:val="26"/>
        </w:rPr>
        <w:t xml:space="preserve"> 3.3. </w:t>
      </w:r>
      <w:r w:rsidR="003E689C" w:rsidRPr="00C94CC7">
        <w:rPr>
          <w:sz w:val="26"/>
          <w:szCs w:val="26"/>
        </w:rPr>
        <w:t>Договору</w:t>
      </w:r>
      <w:r w:rsidR="00C20215" w:rsidRPr="00C94CC7">
        <w:rPr>
          <w:sz w:val="26"/>
          <w:szCs w:val="26"/>
        </w:rPr>
        <w:t xml:space="preserve"> з використанням власного коду платника</w:t>
      </w:r>
      <w:r w:rsidR="00A511A1" w:rsidRPr="00C94CC7">
        <w:rPr>
          <w:sz w:val="26"/>
          <w:szCs w:val="26"/>
        </w:rPr>
        <w:t>.</w:t>
      </w:r>
      <w:r w:rsidR="00C20215" w:rsidRPr="00C94CC7">
        <w:rPr>
          <w:sz w:val="26"/>
          <w:szCs w:val="26"/>
        </w:rPr>
        <w:t xml:space="preserve"> </w:t>
      </w:r>
    </w:p>
    <w:p w14:paraId="57972243" w14:textId="59ED019E" w:rsidR="00080D29" w:rsidRPr="00C94CC7" w:rsidRDefault="002A61C0" w:rsidP="004E4467">
      <w:pPr>
        <w:pStyle w:val="a3"/>
        <w:suppressAutoHyphens/>
        <w:ind w:left="0" w:firstLine="709"/>
        <w:contextualSpacing w:val="0"/>
        <w:jc w:val="both"/>
        <w:rPr>
          <w:sz w:val="26"/>
          <w:szCs w:val="26"/>
        </w:rPr>
      </w:pPr>
      <w:r w:rsidRPr="00C94CC7">
        <w:rPr>
          <w:sz w:val="26"/>
          <w:szCs w:val="26"/>
        </w:rPr>
        <w:t>5</w:t>
      </w:r>
      <w:r w:rsidR="00C20215" w:rsidRPr="00C94CC7">
        <w:rPr>
          <w:sz w:val="26"/>
          <w:szCs w:val="26"/>
        </w:rPr>
        <w:t>.2.</w:t>
      </w:r>
      <w:r w:rsidR="006F0C90">
        <w:rPr>
          <w:sz w:val="26"/>
          <w:szCs w:val="26"/>
        </w:rPr>
        <w:t>5</w:t>
      </w:r>
      <w:r w:rsidR="00C20215" w:rsidRPr="00C94CC7">
        <w:rPr>
          <w:sz w:val="26"/>
          <w:szCs w:val="26"/>
        </w:rPr>
        <w:t xml:space="preserve">. Своєчасно надавати дозвіл на використання </w:t>
      </w:r>
      <w:r w:rsidR="004C0279" w:rsidRPr="00C94CC7">
        <w:rPr>
          <w:sz w:val="26"/>
          <w:szCs w:val="26"/>
        </w:rPr>
        <w:t>власного</w:t>
      </w:r>
      <w:r w:rsidR="00C20215" w:rsidRPr="00C94CC7">
        <w:rPr>
          <w:sz w:val="26"/>
          <w:szCs w:val="26"/>
        </w:rPr>
        <w:t xml:space="preserve"> коду</w:t>
      </w:r>
      <w:r w:rsidR="004C0279" w:rsidRPr="00C94CC7">
        <w:rPr>
          <w:sz w:val="26"/>
          <w:szCs w:val="26"/>
        </w:rPr>
        <w:t xml:space="preserve"> платника</w:t>
      </w:r>
      <w:r w:rsidR="00C20215" w:rsidRPr="00C94CC7">
        <w:rPr>
          <w:sz w:val="26"/>
          <w:szCs w:val="26"/>
        </w:rPr>
        <w:t xml:space="preserve"> третім особам через власну інформаційну систему Перевізника або, у разі відсутності можливості надання дозволу через власну інформаційну систему Перевізника, письмово повідомляти Перевізника про надання </w:t>
      </w:r>
      <w:r w:rsidR="004C0279" w:rsidRPr="00C94CC7">
        <w:rPr>
          <w:sz w:val="26"/>
          <w:szCs w:val="26"/>
        </w:rPr>
        <w:t xml:space="preserve">власного </w:t>
      </w:r>
      <w:r w:rsidR="00C20215" w:rsidRPr="00C94CC7">
        <w:rPr>
          <w:sz w:val="26"/>
          <w:szCs w:val="26"/>
        </w:rPr>
        <w:t>коду платника третім особам, не пізніше трьох робочих днів до дати навантаження.</w:t>
      </w:r>
    </w:p>
    <w:p w14:paraId="5C0A4AC4" w14:textId="14037764" w:rsidR="00C20215" w:rsidRPr="00C94CC7" w:rsidRDefault="004E4467" w:rsidP="001F628E">
      <w:pPr>
        <w:pStyle w:val="a3"/>
        <w:suppressAutoHyphens/>
        <w:ind w:left="0" w:firstLine="709"/>
        <w:contextualSpacing w:val="0"/>
        <w:jc w:val="both"/>
        <w:rPr>
          <w:sz w:val="26"/>
          <w:szCs w:val="26"/>
        </w:rPr>
      </w:pPr>
      <w:r w:rsidRPr="00C94CC7">
        <w:rPr>
          <w:sz w:val="26"/>
          <w:szCs w:val="26"/>
        </w:rPr>
        <w:t>5.2.</w:t>
      </w:r>
      <w:r w:rsidR="006F0C90">
        <w:rPr>
          <w:sz w:val="26"/>
          <w:szCs w:val="26"/>
        </w:rPr>
        <w:t>6</w:t>
      </w:r>
      <w:r w:rsidRPr="00C94CC7">
        <w:rPr>
          <w:sz w:val="26"/>
          <w:szCs w:val="26"/>
        </w:rPr>
        <w:t xml:space="preserve">. </w:t>
      </w:r>
      <w:r w:rsidR="00C20215" w:rsidRPr="00C94CC7">
        <w:rPr>
          <w:sz w:val="26"/>
          <w:szCs w:val="26"/>
        </w:rPr>
        <w:t>Спла</w:t>
      </w:r>
      <w:r w:rsidR="008976E8" w:rsidRPr="00C94CC7">
        <w:rPr>
          <w:sz w:val="26"/>
          <w:szCs w:val="26"/>
        </w:rPr>
        <w:t>чувати</w:t>
      </w:r>
      <w:r w:rsidR="00C20215" w:rsidRPr="00C94CC7">
        <w:rPr>
          <w:sz w:val="26"/>
          <w:szCs w:val="26"/>
        </w:rPr>
        <w:t xml:space="preserve"> </w:t>
      </w:r>
      <w:r w:rsidR="00080D29" w:rsidRPr="00C94CC7">
        <w:rPr>
          <w:sz w:val="26"/>
          <w:szCs w:val="26"/>
        </w:rPr>
        <w:t>всі належні Перевізнику платежі</w:t>
      </w:r>
      <w:r w:rsidR="00C20215" w:rsidRPr="00C94CC7">
        <w:rPr>
          <w:sz w:val="26"/>
          <w:szCs w:val="26"/>
        </w:rPr>
        <w:t xml:space="preserve"> відповідно </w:t>
      </w:r>
      <w:r w:rsidR="00080D29" w:rsidRPr="00C94CC7">
        <w:rPr>
          <w:sz w:val="26"/>
          <w:szCs w:val="26"/>
        </w:rPr>
        <w:t xml:space="preserve">до </w:t>
      </w:r>
      <w:r w:rsidR="00CC465D" w:rsidRPr="00C94CC7">
        <w:rPr>
          <w:sz w:val="26"/>
          <w:szCs w:val="26"/>
        </w:rPr>
        <w:t xml:space="preserve">умов цього Договору та </w:t>
      </w:r>
      <w:r w:rsidR="00080D29" w:rsidRPr="00C94CC7">
        <w:rPr>
          <w:sz w:val="26"/>
          <w:szCs w:val="26"/>
        </w:rPr>
        <w:t>Договору</w:t>
      </w:r>
      <w:r w:rsidR="005B7FF3" w:rsidRPr="00C94CC7">
        <w:rPr>
          <w:sz w:val="26"/>
          <w:szCs w:val="26"/>
        </w:rPr>
        <w:t xml:space="preserve"> з організації</w:t>
      </w:r>
      <w:r w:rsidR="00080D29" w:rsidRPr="00C94CC7">
        <w:rPr>
          <w:sz w:val="26"/>
          <w:szCs w:val="26"/>
        </w:rPr>
        <w:t xml:space="preserve"> п</w:t>
      </w:r>
      <w:r w:rsidR="00CC465D" w:rsidRPr="00C94CC7">
        <w:rPr>
          <w:sz w:val="26"/>
          <w:szCs w:val="26"/>
        </w:rPr>
        <w:t>еревезення</w:t>
      </w:r>
      <w:r w:rsidR="001301D1" w:rsidRPr="00C94CC7">
        <w:rPr>
          <w:sz w:val="26"/>
          <w:szCs w:val="26"/>
        </w:rPr>
        <w:t xml:space="preserve"> з сум</w:t>
      </w:r>
      <w:r w:rsidR="00B77AE1">
        <w:rPr>
          <w:sz w:val="26"/>
          <w:szCs w:val="26"/>
        </w:rPr>
        <w:t>и</w:t>
      </w:r>
      <w:r w:rsidR="001301D1" w:rsidRPr="00C94CC7">
        <w:rPr>
          <w:sz w:val="26"/>
          <w:szCs w:val="26"/>
        </w:rPr>
        <w:t xml:space="preserve"> </w:t>
      </w:r>
      <w:r w:rsidR="00C04649" w:rsidRPr="00C94CC7">
        <w:rPr>
          <w:sz w:val="26"/>
          <w:szCs w:val="26"/>
        </w:rPr>
        <w:t xml:space="preserve">попередньої </w:t>
      </w:r>
      <w:r w:rsidR="001301D1" w:rsidRPr="00C94CC7">
        <w:rPr>
          <w:sz w:val="26"/>
          <w:szCs w:val="26"/>
        </w:rPr>
        <w:t>оплати</w:t>
      </w:r>
      <w:r w:rsidR="00B77AE1">
        <w:rPr>
          <w:sz w:val="26"/>
          <w:szCs w:val="26"/>
        </w:rPr>
        <w:t>, внесеної</w:t>
      </w:r>
      <w:r w:rsidR="001301D1" w:rsidRPr="00C94CC7">
        <w:rPr>
          <w:sz w:val="26"/>
          <w:szCs w:val="26"/>
        </w:rPr>
        <w:t xml:space="preserve"> за кодом платника</w:t>
      </w:r>
      <w:r w:rsidRPr="00C94CC7">
        <w:rPr>
          <w:sz w:val="26"/>
          <w:szCs w:val="26"/>
        </w:rPr>
        <w:t>.</w:t>
      </w:r>
      <w:r w:rsidR="00C20215" w:rsidRPr="00C94CC7">
        <w:rPr>
          <w:sz w:val="26"/>
          <w:szCs w:val="26"/>
        </w:rPr>
        <w:t xml:space="preserve"> </w:t>
      </w:r>
    </w:p>
    <w:p w14:paraId="3054D8E0" w14:textId="5CAD1379" w:rsidR="001F628E" w:rsidRPr="00C94CC7" w:rsidRDefault="001F628E" w:rsidP="001611B2">
      <w:pPr>
        <w:pStyle w:val="a3"/>
        <w:ind w:left="0" w:firstLine="709"/>
        <w:contextualSpacing w:val="0"/>
        <w:jc w:val="both"/>
        <w:rPr>
          <w:sz w:val="26"/>
          <w:szCs w:val="26"/>
        </w:rPr>
      </w:pPr>
      <w:r w:rsidRPr="00C94CC7">
        <w:rPr>
          <w:sz w:val="26"/>
          <w:szCs w:val="26"/>
        </w:rPr>
        <w:t xml:space="preserve">Самостійно визначати розмір </w:t>
      </w:r>
      <w:r w:rsidR="00C04649" w:rsidRPr="00C94CC7">
        <w:rPr>
          <w:sz w:val="26"/>
          <w:szCs w:val="26"/>
        </w:rPr>
        <w:t xml:space="preserve">попередньої </w:t>
      </w:r>
      <w:r w:rsidRPr="00C94CC7">
        <w:rPr>
          <w:sz w:val="26"/>
          <w:szCs w:val="26"/>
        </w:rPr>
        <w:t xml:space="preserve">оплати та періодичність її внесення на підставі умов Договору, при цьому зобов’язаний враховувати обсяг запланованих перевезень, </w:t>
      </w:r>
      <w:r w:rsidR="004E5188" w:rsidRPr="00C94CC7">
        <w:rPr>
          <w:sz w:val="26"/>
          <w:szCs w:val="26"/>
        </w:rPr>
        <w:t>розмір обов’язкових платежів тощо.</w:t>
      </w:r>
    </w:p>
    <w:p w14:paraId="11E326A9" w14:textId="6407FC8F" w:rsidR="004E4467" w:rsidRPr="00C94CC7" w:rsidRDefault="002A61C0" w:rsidP="00C20215">
      <w:pPr>
        <w:pStyle w:val="a3"/>
        <w:widowControl w:val="0"/>
        <w:suppressAutoHyphens/>
        <w:ind w:left="0" w:firstLine="709"/>
        <w:contextualSpacing w:val="0"/>
        <w:jc w:val="both"/>
        <w:rPr>
          <w:sz w:val="26"/>
          <w:szCs w:val="26"/>
        </w:rPr>
      </w:pPr>
      <w:r w:rsidRPr="00C94CC7">
        <w:rPr>
          <w:sz w:val="26"/>
          <w:szCs w:val="26"/>
        </w:rPr>
        <w:t>5</w:t>
      </w:r>
      <w:r w:rsidR="00CD33A1" w:rsidRPr="00C94CC7">
        <w:rPr>
          <w:sz w:val="26"/>
          <w:szCs w:val="26"/>
        </w:rPr>
        <w:t>.2.</w:t>
      </w:r>
      <w:r w:rsidR="00B77AE1">
        <w:rPr>
          <w:sz w:val="26"/>
          <w:szCs w:val="26"/>
        </w:rPr>
        <w:t>7</w:t>
      </w:r>
      <w:r w:rsidR="00C20215" w:rsidRPr="00C94CC7">
        <w:rPr>
          <w:sz w:val="26"/>
          <w:szCs w:val="26"/>
        </w:rPr>
        <w:t xml:space="preserve">. Здійснити </w:t>
      </w:r>
      <w:r w:rsidR="004E4467" w:rsidRPr="00C94CC7">
        <w:rPr>
          <w:sz w:val="26"/>
          <w:szCs w:val="26"/>
        </w:rPr>
        <w:t>попередню оплату послуг Перевізника</w:t>
      </w:r>
      <w:r w:rsidR="00C20215" w:rsidRPr="00C94CC7">
        <w:rPr>
          <w:sz w:val="26"/>
          <w:szCs w:val="26"/>
        </w:rPr>
        <w:t xml:space="preserve"> відповідно до </w:t>
      </w:r>
      <w:r w:rsidR="004E4467" w:rsidRPr="00C94CC7">
        <w:rPr>
          <w:sz w:val="26"/>
          <w:szCs w:val="26"/>
        </w:rPr>
        <w:t xml:space="preserve">запланованих обсягів перевезення та обов’язкових платежів. </w:t>
      </w:r>
    </w:p>
    <w:p w14:paraId="016122FF" w14:textId="2170F3DC" w:rsidR="001611B2" w:rsidRPr="00C94CC7" w:rsidRDefault="001611B2" w:rsidP="00C20215">
      <w:pPr>
        <w:pStyle w:val="a3"/>
        <w:widowControl w:val="0"/>
        <w:suppressAutoHyphens/>
        <w:ind w:left="0" w:firstLine="709"/>
        <w:contextualSpacing w:val="0"/>
        <w:jc w:val="both"/>
        <w:rPr>
          <w:sz w:val="26"/>
          <w:szCs w:val="26"/>
        </w:rPr>
      </w:pPr>
      <w:r w:rsidRPr="00C94CC7">
        <w:rPr>
          <w:sz w:val="26"/>
          <w:szCs w:val="26"/>
        </w:rPr>
        <w:t>5.2.</w:t>
      </w:r>
      <w:r w:rsidR="00B77AE1">
        <w:rPr>
          <w:sz w:val="26"/>
          <w:szCs w:val="26"/>
        </w:rPr>
        <w:t>8</w:t>
      </w:r>
      <w:r w:rsidRPr="00C94CC7">
        <w:rPr>
          <w:sz w:val="26"/>
          <w:szCs w:val="26"/>
        </w:rPr>
        <w:t>. У строки, встановлені розд</w:t>
      </w:r>
      <w:r w:rsidR="00FC7A55" w:rsidRPr="00C94CC7">
        <w:rPr>
          <w:sz w:val="26"/>
          <w:szCs w:val="26"/>
        </w:rPr>
        <w:t xml:space="preserve">ілом </w:t>
      </w:r>
      <w:r w:rsidRPr="00C94CC7">
        <w:rPr>
          <w:sz w:val="26"/>
          <w:szCs w:val="26"/>
        </w:rPr>
        <w:t>4 Договору</w:t>
      </w:r>
      <w:r w:rsidR="00FC7A55" w:rsidRPr="00C94CC7">
        <w:rPr>
          <w:sz w:val="26"/>
          <w:szCs w:val="26"/>
        </w:rPr>
        <w:t xml:space="preserve"> </w:t>
      </w:r>
      <w:r w:rsidR="005B7FF3" w:rsidRPr="00C94CC7">
        <w:rPr>
          <w:sz w:val="26"/>
          <w:szCs w:val="26"/>
        </w:rPr>
        <w:t xml:space="preserve">з організації </w:t>
      </w:r>
      <w:r w:rsidR="00FC7A55" w:rsidRPr="00C94CC7">
        <w:rPr>
          <w:sz w:val="26"/>
          <w:szCs w:val="26"/>
        </w:rPr>
        <w:t>перевезення</w:t>
      </w:r>
      <w:r w:rsidRPr="00C94CC7">
        <w:rPr>
          <w:sz w:val="26"/>
          <w:szCs w:val="26"/>
        </w:rPr>
        <w:t>, підписувати акти звіряння розрахунків, зведені відомості.</w:t>
      </w:r>
    </w:p>
    <w:p w14:paraId="6319A7DE" w14:textId="373601AE" w:rsidR="00BF0749" w:rsidRPr="00C94CC7" w:rsidRDefault="00BF0749" w:rsidP="00F31B6E">
      <w:pPr>
        <w:pStyle w:val="a3"/>
        <w:tabs>
          <w:tab w:val="left" w:pos="1701"/>
        </w:tabs>
        <w:ind w:left="0" w:firstLine="709"/>
        <w:contextualSpacing w:val="0"/>
        <w:jc w:val="both"/>
        <w:rPr>
          <w:sz w:val="26"/>
          <w:szCs w:val="26"/>
        </w:rPr>
      </w:pPr>
      <w:r w:rsidRPr="00C94CC7">
        <w:rPr>
          <w:sz w:val="26"/>
          <w:szCs w:val="26"/>
        </w:rPr>
        <w:t>5.2.</w:t>
      </w:r>
      <w:r w:rsidR="00B77AE1">
        <w:rPr>
          <w:sz w:val="26"/>
          <w:szCs w:val="26"/>
        </w:rPr>
        <w:t>9</w:t>
      </w:r>
      <w:r w:rsidRPr="00C94CC7">
        <w:rPr>
          <w:sz w:val="26"/>
          <w:szCs w:val="26"/>
        </w:rPr>
        <w:t>. Забезпечувати належне оформлення перевізних та платіжних документів із зазначенням коду платника Замовника.</w:t>
      </w:r>
      <w:r w:rsidR="00B515F4" w:rsidRPr="00C94CC7">
        <w:rPr>
          <w:sz w:val="26"/>
          <w:szCs w:val="26"/>
        </w:rPr>
        <w:t xml:space="preserve"> Відповідальність за використання іншими особами коду платника несе Замовник.</w:t>
      </w:r>
    </w:p>
    <w:p w14:paraId="524ED29F" w14:textId="77777777" w:rsidR="00C20215" w:rsidRPr="00C94CC7" w:rsidRDefault="002A61C0" w:rsidP="00C20215">
      <w:pPr>
        <w:pStyle w:val="a3"/>
        <w:widowControl w:val="0"/>
        <w:suppressAutoHyphens/>
        <w:ind w:left="0" w:firstLine="709"/>
        <w:contextualSpacing w:val="0"/>
        <w:jc w:val="both"/>
        <w:rPr>
          <w:b/>
          <w:sz w:val="26"/>
          <w:szCs w:val="26"/>
        </w:rPr>
      </w:pPr>
      <w:r w:rsidRPr="00C94CC7">
        <w:rPr>
          <w:b/>
          <w:sz w:val="26"/>
          <w:szCs w:val="26"/>
        </w:rPr>
        <w:lastRenderedPageBreak/>
        <w:t>6</w:t>
      </w:r>
      <w:r w:rsidR="00C20215" w:rsidRPr="00C94CC7">
        <w:rPr>
          <w:b/>
          <w:sz w:val="26"/>
          <w:szCs w:val="26"/>
        </w:rPr>
        <w:t>. Права та обов’язки Перевізника</w:t>
      </w:r>
    </w:p>
    <w:p w14:paraId="34F30490" w14:textId="77777777" w:rsidR="00C20215" w:rsidRPr="00C94CC7" w:rsidRDefault="00337E61" w:rsidP="00C20215">
      <w:pPr>
        <w:pStyle w:val="a3"/>
        <w:widowControl w:val="0"/>
        <w:suppressAutoHyphens/>
        <w:ind w:left="0" w:firstLine="709"/>
        <w:contextualSpacing w:val="0"/>
        <w:jc w:val="both"/>
        <w:rPr>
          <w:b/>
          <w:sz w:val="26"/>
          <w:szCs w:val="26"/>
        </w:rPr>
      </w:pPr>
      <w:r w:rsidRPr="00C94CC7">
        <w:rPr>
          <w:b/>
          <w:sz w:val="26"/>
          <w:szCs w:val="26"/>
        </w:rPr>
        <w:t>6</w:t>
      </w:r>
      <w:r w:rsidR="00C20215" w:rsidRPr="00C94CC7">
        <w:rPr>
          <w:b/>
          <w:sz w:val="26"/>
          <w:szCs w:val="26"/>
        </w:rPr>
        <w:t xml:space="preserve">.1. Перевізник має право: </w:t>
      </w:r>
    </w:p>
    <w:p w14:paraId="6A02EA3E" w14:textId="5427E565" w:rsidR="00C20215" w:rsidRPr="00C94CC7" w:rsidRDefault="00337E61" w:rsidP="00C20215">
      <w:pPr>
        <w:pStyle w:val="a3"/>
        <w:suppressAutoHyphens/>
        <w:ind w:left="0" w:firstLine="709"/>
        <w:contextualSpacing w:val="0"/>
        <w:jc w:val="both"/>
        <w:rPr>
          <w:sz w:val="26"/>
          <w:szCs w:val="26"/>
        </w:rPr>
      </w:pPr>
      <w:r w:rsidRPr="00C94CC7">
        <w:rPr>
          <w:sz w:val="26"/>
          <w:szCs w:val="26"/>
        </w:rPr>
        <w:t>6</w:t>
      </w:r>
      <w:r w:rsidR="00CD33A1" w:rsidRPr="00C94CC7">
        <w:rPr>
          <w:sz w:val="26"/>
          <w:szCs w:val="26"/>
        </w:rPr>
        <w:t>.1.1</w:t>
      </w:r>
      <w:r w:rsidR="00C20215" w:rsidRPr="00C94CC7">
        <w:rPr>
          <w:sz w:val="26"/>
          <w:szCs w:val="26"/>
        </w:rPr>
        <w:t xml:space="preserve">. Не подавати вагони під навантаження у випадку порушення Замовником обов’язків, визначених </w:t>
      </w:r>
      <w:r w:rsidR="004A0E49" w:rsidRPr="00C94CC7">
        <w:rPr>
          <w:sz w:val="26"/>
          <w:szCs w:val="26"/>
        </w:rPr>
        <w:t xml:space="preserve">у пунктах </w:t>
      </w:r>
      <w:r w:rsidR="004207F1" w:rsidRPr="00C94CC7">
        <w:rPr>
          <w:sz w:val="26"/>
          <w:szCs w:val="26"/>
        </w:rPr>
        <w:t>5.2.3</w:t>
      </w:r>
      <w:r w:rsidRPr="00C94CC7">
        <w:rPr>
          <w:sz w:val="26"/>
          <w:szCs w:val="26"/>
        </w:rPr>
        <w:t xml:space="preserve">, </w:t>
      </w:r>
      <w:r w:rsidR="00D8055B">
        <w:rPr>
          <w:sz w:val="26"/>
          <w:szCs w:val="26"/>
        </w:rPr>
        <w:t xml:space="preserve">5.2.6, </w:t>
      </w:r>
      <w:r w:rsidRPr="00C94CC7">
        <w:rPr>
          <w:sz w:val="26"/>
          <w:szCs w:val="26"/>
        </w:rPr>
        <w:t>5</w:t>
      </w:r>
      <w:r w:rsidR="00C20215" w:rsidRPr="00C94CC7">
        <w:rPr>
          <w:sz w:val="26"/>
          <w:szCs w:val="26"/>
        </w:rPr>
        <w:t>.2.</w:t>
      </w:r>
      <w:r w:rsidR="00140B6F" w:rsidRPr="00C94CC7">
        <w:rPr>
          <w:sz w:val="26"/>
          <w:szCs w:val="26"/>
        </w:rPr>
        <w:t>7</w:t>
      </w:r>
      <w:r w:rsidR="0055518C" w:rsidRPr="00C94CC7">
        <w:rPr>
          <w:sz w:val="26"/>
          <w:szCs w:val="26"/>
        </w:rPr>
        <w:t>.</w:t>
      </w:r>
      <w:r w:rsidR="004E4467" w:rsidRPr="00C94CC7">
        <w:rPr>
          <w:sz w:val="26"/>
          <w:szCs w:val="26"/>
        </w:rPr>
        <w:t>,</w:t>
      </w:r>
      <w:r w:rsidR="0055518C" w:rsidRPr="00C94CC7">
        <w:rPr>
          <w:sz w:val="26"/>
          <w:szCs w:val="26"/>
        </w:rPr>
        <w:t xml:space="preserve"> </w:t>
      </w:r>
      <w:r w:rsidR="006A389C" w:rsidRPr="00C94CC7">
        <w:rPr>
          <w:sz w:val="26"/>
          <w:szCs w:val="26"/>
        </w:rPr>
        <w:t>4</w:t>
      </w:r>
      <w:r w:rsidR="004A0E49" w:rsidRPr="00C94CC7">
        <w:rPr>
          <w:sz w:val="26"/>
          <w:szCs w:val="26"/>
        </w:rPr>
        <w:t>.</w:t>
      </w:r>
      <w:r w:rsidR="000B31EB" w:rsidRPr="00C94CC7">
        <w:rPr>
          <w:sz w:val="26"/>
          <w:szCs w:val="26"/>
        </w:rPr>
        <w:t xml:space="preserve">10. </w:t>
      </w:r>
      <w:r w:rsidR="0055518C" w:rsidRPr="00C94CC7">
        <w:rPr>
          <w:sz w:val="26"/>
          <w:szCs w:val="26"/>
        </w:rPr>
        <w:t>цього</w:t>
      </w:r>
      <w:r w:rsidR="00C20215" w:rsidRPr="00C94CC7">
        <w:rPr>
          <w:sz w:val="26"/>
          <w:szCs w:val="26"/>
        </w:rPr>
        <w:t xml:space="preserve"> Договору.</w:t>
      </w:r>
    </w:p>
    <w:p w14:paraId="0CE135E0" w14:textId="35CF8E8B" w:rsidR="00C20215" w:rsidRPr="00C94CC7" w:rsidRDefault="00337E61" w:rsidP="00C20215">
      <w:pPr>
        <w:pStyle w:val="a3"/>
        <w:ind w:left="0" w:firstLine="709"/>
        <w:contextualSpacing w:val="0"/>
        <w:jc w:val="both"/>
        <w:rPr>
          <w:sz w:val="26"/>
          <w:szCs w:val="26"/>
        </w:rPr>
      </w:pPr>
      <w:r w:rsidRPr="00C94CC7">
        <w:rPr>
          <w:sz w:val="26"/>
          <w:szCs w:val="26"/>
        </w:rPr>
        <w:t>6</w:t>
      </w:r>
      <w:r w:rsidR="004E4467" w:rsidRPr="00C94CC7">
        <w:rPr>
          <w:sz w:val="26"/>
          <w:szCs w:val="26"/>
        </w:rPr>
        <w:t>.1.2</w:t>
      </w:r>
      <w:r w:rsidR="00C20215" w:rsidRPr="00C94CC7">
        <w:rPr>
          <w:sz w:val="26"/>
          <w:szCs w:val="26"/>
        </w:rPr>
        <w:t xml:space="preserve">. Відновити надання послуг після </w:t>
      </w:r>
      <w:r w:rsidR="004C0279" w:rsidRPr="00C94CC7">
        <w:rPr>
          <w:sz w:val="26"/>
          <w:szCs w:val="26"/>
        </w:rPr>
        <w:t xml:space="preserve">сплати </w:t>
      </w:r>
      <w:r w:rsidR="00C20215" w:rsidRPr="00C94CC7">
        <w:rPr>
          <w:sz w:val="26"/>
          <w:szCs w:val="26"/>
        </w:rPr>
        <w:t xml:space="preserve"> Замовником заборгованості відповідно до умов цього Договору.</w:t>
      </w:r>
    </w:p>
    <w:p w14:paraId="43E06907" w14:textId="2254D135" w:rsidR="00FC5983" w:rsidRPr="00C94CC7" w:rsidRDefault="00FC5983" w:rsidP="00C20215">
      <w:pPr>
        <w:pStyle w:val="a3"/>
        <w:ind w:left="0" w:firstLine="709"/>
        <w:contextualSpacing w:val="0"/>
        <w:jc w:val="both"/>
        <w:rPr>
          <w:sz w:val="26"/>
          <w:szCs w:val="26"/>
        </w:rPr>
      </w:pPr>
      <w:r w:rsidRPr="00C94CC7">
        <w:rPr>
          <w:sz w:val="26"/>
          <w:szCs w:val="26"/>
        </w:rPr>
        <w:t>6.1.3. Не погоджувати збільшення обсягу перевезень більше ніж на 10%</w:t>
      </w:r>
      <w:r w:rsidR="002E4810" w:rsidRPr="00C94CC7">
        <w:rPr>
          <w:sz w:val="26"/>
          <w:szCs w:val="26"/>
        </w:rPr>
        <w:t xml:space="preserve"> від узгодженого в Протоколі </w:t>
      </w:r>
      <w:r w:rsidR="0097436E">
        <w:rPr>
          <w:sz w:val="26"/>
          <w:szCs w:val="26"/>
        </w:rPr>
        <w:t>М</w:t>
      </w:r>
      <w:r w:rsidR="002E4810" w:rsidRPr="00C94CC7">
        <w:rPr>
          <w:sz w:val="26"/>
          <w:szCs w:val="26"/>
        </w:rPr>
        <w:t>ісячного обсягу перевезень.</w:t>
      </w:r>
    </w:p>
    <w:p w14:paraId="09163258" w14:textId="342776F0" w:rsidR="00310718" w:rsidRPr="00C94CC7" w:rsidRDefault="00310718" w:rsidP="00C20215">
      <w:pPr>
        <w:pStyle w:val="a3"/>
        <w:ind w:left="0" w:firstLine="709"/>
        <w:contextualSpacing w:val="0"/>
        <w:jc w:val="both"/>
        <w:rPr>
          <w:sz w:val="26"/>
          <w:szCs w:val="26"/>
        </w:rPr>
      </w:pPr>
    </w:p>
    <w:p w14:paraId="36DC94B0" w14:textId="77777777" w:rsidR="00C20215" w:rsidRPr="00C94CC7" w:rsidRDefault="00337E61" w:rsidP="00C20215">
      <w:pPr>
        <w:pStyle w:val="a3"/>
        <w:ind w:left="0" w:firstLine="709"/>
        <w:contextualSpacing w:val="0"/>
        <w:jc w:val="both"/>
        <w:rPr>
          <w:b/>
          <w:snapToGrid w:val="0"/>
          <w:sz w:val="26"/>
          <w:szCs w:val="26"/>
        </w:rPr>
      </w:pPr>
      <w:r w:rsidRPr="00C94CC7">
        <w:rPr>
          <w:b/>
          <w:snapToGrid w:val="0"/>
          <w:sz w:val="26"/>
          <w:szCs w:val="26"/>
        </w:rPr>
        <w:t>6</w:t>
      </w:r>
      <w:r w:rsidR="00C20215" w:rsidRPr="00C94CC7">
        <w:rPr>
          <w:b/>
          <w:snapToGrid w:val="0"/>
          <w:sz w:val="26"/>
          <w:szCs w:val="26"/>
        </w:rPr>
        <w:t>.2. Перевізник зобов’язаний:</w:t>
      </w:r>
    </w:p>
    <w:p w14:paraId="4740F443" w14:textId="623169D9" w:rsidR="004C77CA" w:rsidRPr="00C94CC7" w:rsidRDefault="00337E61" w:rsidP="00C20215">
      <w:pPr>
        <w:pStyle w:val="a3"/>
        <w:ind w:left="0" w:firstLine="709"/>
        <w:contextualSpacing w:val="0"/>
        <w:jc w:val="both"/>
        <w:rPr>
          <w:snapToGrid w:val="0"/>
          <w:sz w:val="26"/>
          <w:szCs w:val="26"/>
        </w:rPr>
      </w:pPr>
      <w:r w:rsidRPr="00C94CC7">
        <w:rPr>
          <w:snapToGrid w:val="0"/>
          <w:sz w:val="26"/>
          <w:szCs w:val="26"/>
        </w:rPr>
        <w:t>6</w:t>
      </w:r>
      <w:r w:rsidR="00CD33A1" w:rsidRPr="00C94CC7">
        <w:rPr>
          <w:snapToGrid w:val="0"/>
          <w:sz w:val="26"/>
          <w:szCs w:val="26"/>
        </w:rPr>
        <w:t>.2.1</w:t>
      </w:r>
      <w:r w:rsidR="00C20215" w:rsidRPr="00C94CC7">
        <w:rPr>
          <w:snapToGrid w:val="0"/>
          <w:sz w:val="26"/>
          <w:szCs w:val="26"/>
        </w:rPr>
        <w:t>. Забезпечити подачу технічно придатних для використання власних вагонів Перевізника у кількості та у термін (строк) відповідно до електронної заявки на подачу власних вагонів Перевізника з ознакою «</w:t>
      </w:r>
      <w:r w:rsidR="00F63D91" w:rsidRPr="00C94CC7">
        <w:rPr>
          <w:snapToGrid w:val="0"/>
          <w:sz w:val="26"/>
          <w:szCs w:val="26"/>
        </w:rPr>
        <w:t>Договір №___</w:t>
      </w:r>
      <w:r w:rsidR="00C20215" w:rsidRPr="00C94CC7">
        <w:rPr>
          <w:snapToGrid w:val="0"/>
          <w:sz w:val="26"/>
          <w:szCs w:val="26"/>
        </w:rPr>
        <w:t xml:space="preserve">» </w:t>
      </w:r>
      <w:r w:rsidR="000B31EB" w:rsidRPr="00C94CC7">
        <w:rPr>
          <w:sz w:val="26"/>
          <w:szCs w:val="26"/>
        </w:rPr>
        <w:t>(</w:t>
      </w:r>
      <w:r w:rsidR="000B31EB" w:rsidRPr="00C94CC7">
        <w:rPr>
          <w:i/>
          <w:sz w:val="26"/>
          <w:szCs w:val="26"/>
        </w:rPr>
        <w:t>вказується номер цього Договору</w:t>
      </w:r>
      <w:r w:rsidR="000B31EB" w:rsidRPr="00C94CC7">
        <w:rPr>
          <w:sz w:val="26"/>
          <w:szCs w:val="26"/>
        </w:rPr>
        <w:t>).</w:t>
      </w:r>
    </w:p>
    <w:p w14:paraId="21E77D64" w14:textId="59782860" w:rsidR="00C20215" w:rsidRPr="00C94CC7" w:rsidRDefault="00337E61" w:rsidP="00C20215">
      <w:pPr>
        <w:pStyle w:val="a3"/>
        <w:ind w:left="0" w:firstLine="709"/>
        <w:contextualSpacing w:val="0"/>
        <w:jc w:val="both"/>
        <w:rPr>
          <w:snapToGrid w:val="0"/>
          <w:sz w:val="26"/>
          <w:szCs w:val="26"/>
        </w:rPr>
      </w:pPr>
      <w:r w:rsidRPr="00C94CC7">
        <w:rPr>
          <w:snapToGrid w:val="0"/>
          <w:sz w:val="26"/>
          <w:szCs w:val="26"/>
        </w:rPr>
        <w:t>6</w:t>
      </w:r>
      <w:r w:rsidR="00CD33A1" w:rsidRPr="00C94CC7">
        <w:rPr>
          <w:snapToGrid w:val="0"/>
          <w:sz w:val="26"/>
          <w:szCs w:val="26"/>
        </w:rPr>
        <w:t>.2.2</w:t>
      </w:r>
      <w:r w:rsidR="00C20215" w:rsidRPr="00C94CC7">
        <w:rPr>
          <w:snapToGrid w:val="0"/>
          <w:sz w:val="26"/>
          <w:szCs w:val="26"/>
        </w:rPr>
        <w:t xml:space="preserve">. Нараховувати </w:t>
      </w:r>
      <w:r w:rsidR="00C20215" w:rsidRPr="00C94CC7">
        <w:rPr>
          <w:sz w:val="26"/>
          <w:szCs w:val="26"/>
        </w:rPr>
        <w:t xml:space="preserve">плату за використання власних вагонів Перевізника в процесі надання послуг з перевезення вантажів відповідно </w:t>
      </w:r>
      <w:r w:rsidR="00CA4DCE" w:rsidRPr="00C94CC7">
        <w:rPr>
          <w:sz w:val="26"/>
          <w:szCs w:val="26"/>
        </w:rPr>
        <w:t xml:space="preserve">до умов </w:t>
      </w:r>
      <w:r w:rsidR="004C0279" w:rsidRPr="00C94CC7">
        <w:rPr>
          <w:sz w:val="26"/>
          <w:szCs w:val="26"/>
        </w:rPr>
        <w:t>П</w:t>
      </w:r>
      <w:r w:rsidR="00CA4DCE" w:rsidRPr="00C94CC7">
        <w:rPr>
          <w:sz w:val="26"/>
          <w:szCs w:val="26"/>
        </w:rPr>
        <w:t xml:space="preserve">ротоколу </w:t>
      </w:r>
      <w:r w:rsidR="00A511A1" w:rsidRPr="00C94CC7">
        <w:rPr>
          <w:sz w:val="26"/>
          <w:szCs w:val="26"/>
        </w:rPr>
        <w:t>та у порядку</w:t>
      </w:r>
      <w:r w:rsidR="00D71A6A">
        <w:rPr>
          <w:sz w:val="26"/>
          <w:szCs w:val="26"/>
        </w:rPr>
        <w:t>,</w:t>
      </w:r>
      <w:r w:rsidR="00A511A1" w:rsidRPr="00C94CC7">
        <w:rPr>
          <w:sz w:val="26"/>
          <w:szCs w:val="26"/>
        </w:rPr>
        <w:t xml:space="preserve"> передбаченому Договор</w:t>
      </w:r>
      <w:r w:rsidR="006B2DD3" w:rsidRPr="00C94CC7">
        <w:rPr>
          <w:sz w:val="26"/>
          <w:szCs w:val="26"/>
        </w:rPr>
        <w:t>ом</w:t>
      </w:r>
      <w:r w:rsidR="00D71A6A">
        <w:rPr>
          <w:sz w:val="26"/>
          <w:szCs w:val="26"/>
        </w:rPr>
        <w:t>,</w:t>
      </w:r>
      <w:r w:rsidR="00085B26" w:rsidRPr="00C94CC7">
        <w:rPr>
          <w:sz w:val="26"/>
          <w:szCs w:val="26"/>
        </w:rPr>
        <w:t xml:space="preserve"> та плату за користування власними вагонами </w:t>
      </w:r>
      <w:r w:rsidR="00214194" w:rsidRPr="00C94CC7">
        <w:rPr>
          <w:sz w:val="26"/>
          <w:szCs w:val="26"/>
        </w:rPr>
        <w:t xml:space="preserve">Перевізника з урахуванням </w:t>
      </w:r>
      <w:r w:rsidR="000C1E56">
        <w:rPr>
          <w:sz w:val="26"/>
          <w:szCs w:val="26"/>
        </w:rPr>
        <w:t>Р</w:t>
      </w:r>
      <w:r w:rsidR="009355A6" w:rsidRPr="00C94CC7">
        <w:rPr>
          <w:sz w:val="26"/>
          <w:szCs w:val="26"/>
        </w:rPr>
        <w:t>озрахункового часу користування власними вагонами Перевізника.</w:t>
      </w:r>
    </w:p>
    <w:p w14:paraId="48C23101" w14:textId="050E40FC" w:rsidR="00DE5D57" w:rsidRPr="00C94CC7" w:rsidRDefault="00337E61" w:rsidP="00C20215">
      <w:pPr>
        <w:pStyle w:val="a3"/>
        <w:ind w:left="0" w:firstLine="709"/>
        <w:contextualSpacing w:val="0"/>
        <w:jc w:val="both"/>
        <w:rPr>
          <w:snapToGrid w:val="0"/>
          <w:sz w:val="26"/>
          <w:szCs w:val="26"/>
        </w:rPr>
      </w:pPr>
      <w:r w:rsidRPr="00C94CC7">
        <w:rPr>
          <w:snapToGrid w:val="0"/>
          <w:sz w:val="26"/>
          <w:szCs w:val="26"/>
        </w:rPr>
        <w:t>6</w:t>
      </w:r>
      <w:r w:rsidR="00C20215" w:rsidRPr="00C94CC7">
        <w:rPr>
          <w:snapToGrid w:val="0"/>
          <w:sz w:val="26"/>
          <w:szCs w:val="26"/>
        </w:rPr>
        <w:t>.2.</w:t>
      </w:r>
      <w:r w:rsidR="00CD33A1" w:rsidRPr="00C94CC7">
        <w:rPr>
          <w:snapToGrid w:val="0"/>
          <w:sz w:val="26"/>
          <w:szCs w:val="26"/>
        </w:rPr>
        <w:t>3</w:t>
      </w:r>
      <w:r w:rsidR="00C20215" w:rsidRPr="00C94CC7">
        <w:rPr>
          <w:snapToGrid w:val="0"/>
          <w:sz w:val="26"/>
          <w:szCs w:val="26"/>
        </w:rPr>
        <w:t>. Вести облік обсягів перевезень, які здійсню</w:t>
      </w:r>
      <w:r w:rsidR="00DE5D57" w:rsidRPr="00C94CC7">
        <w:rPr>
          <w:snapToGrid w:val="0"/>
          <w:sz w:val="26"/>
          <w:szCs w:val="26"/>
        </w:rPr>
        <w:t xml:space="preserve">ються на умовах цього </w:t>
      </w:r>
      <w:r w:rsidR="00C20215" w:rsidRPr="00C94CC7">
        <w:rPr>
          <w:snapToGrid w:val="0"/>
          <w:sz w:val="26"/>
          <w:szCs w:val="26"/>
        </w:rPr>
        <w:t xml:space="preserve">Договору, та </w:t>
      </w:r>
      <w:r w:rsidR="00DE5D57" w:rsidRPr="00C94CC7">
        <w:rPr>
          <w:snapToGrid w:val="0"/>
          <w:sz w:val="26"/>
          <w:szCs w:val="26"/>
        </w:rPr>
        <w:t xml:space="preserve">щомісячно </w:t>
      </w:r>
      <w:r w:rsidR="00C20215" w:rsidRPr="00C94CC7">
        <w:rPr>
          <w:snapToGrid w:val="0"/>
          <w:sz w:val="26"/>
          <w:szCs w:val="26"/>
        </w:rPr>
        <w:t>інформувати Замовника</w:t>
      </w:r>
      <w:r w:rsidR="00DE5D57" w:rsidRPr="00C94CC7">
        <w:rPr>
          <w:snapToGrid w:val="0"/>
          <w:sz w:val="26"/>
          <w:szCs w:val="26"/>
        </w:rPr>
        <w:t>,</w:t>
      </w:r>
      <w:r w:rsidR="00C20215" w:rsidRPr="00C94CC7">
        <w:rPr>
          <w:snapToGrid w:val="0"/>
          <w:sz w:val="26"/>
          <w:szCs w:val="26"/>
        </w:rPr>
        <w:t xml:space="preserve"> шляхом направлення інформації на електронну адресу Замовника або через інформаційні системи Перевізника, </w:t>
      </w:r>
      <w:r w:rsidR="00DE5D57" w:rsidRPr="00C94CC7">
        <w:rPr>
          <w:snapToGrid w:val="0"/>
          <w:sz w:val="26"/>
          <w:szCs w:val="26"/>
        </w:rPr>
        <w:t>про стан виконання узгоджених обсягів перевезення.</w:t>
      </w:r>
    </w:p>
    <w:p w14:paraId="5CDEDEBC" w14:textId="29536CD9" w:rsidR="00E85C18" w:rsidRPr="00C94CC7" w:rsidRDefault="00337E61" w:rsidP="00C20215">
      <w:pPr>
        <w:pStyle w:val="a3"/>
        <w:ind w:left="0" w:firstLine="709"/>
        <w:contextualSpacing w:val="0"/>
        <w:jc w:val="both"/>
        <w:rPr>
          <w:snapToGrid w:val="0"/>
          <w:sz w:val="26"/>
          <w:szCs w:val="26"/>
        </w:rPr>
      </w:pPr>
      <w:r w:rsidRPr="00C94CC7">
        <w:rPr>
          <w:snapToGrid w:val="0"/>
          <w:sz w:val="26"/>
          <w:szCs w:val="26"/>
        </w:rPr>
        <w:t>6</w:t>
      </w:r>
      <w:r w:rsidR="00E85C18" w:rsidRPr="00C94CC7">
        <w:rPr>
          <w:snapToGrid w:val="0"/>
          <w:sz w:val="26"/>
          <w:szCs w:val="26"/>
        </w:rPr>
        <w:t>.2.4. З</w:t>
      </w:r>
      <w:r w:rsidR="00DE5D57" w:rsidRPr="00C94CC7">
        <w:rPr>
          <w:snapToGrid w:val="0"/>
          <w:sz w:val="26"/>
          <w:szCs w:val="26"/>
        </w:rPr>
        <w:t xml:space="preserve">дійснювати </w:t>
      </w:r>
      <w:r w:rsidR="00E85C18" w:rsidRPr="00C94CC7">
        <w:rPr>
          <w:snapToGrid w:val="0"/>
          <w:sz w:val="26"/>
          <w:szCs w:val="26"/>
        </w:rPr>
        <w:t>перерахунок плати за надані послуг</w:t>
      </w:r>
      <w:r w:rsidR="00407F12" w:rsidRPr="00C94CC7">
        <w:rPr>
          <w:snapToGrid w:val="0"/>
          <w:sz w:val="26"/>
          <w:szCs w:val="26"/>
        </w:rPr>
        <w:t>и відповідно до умов П</w:t>
      </w:r>
      <w:r w:rsidR="00E85C18" w:rsidRPr="00C94CC7">
        <w:rPr>
          <w:snapToGrid w:val="0"/>
          <w:sz w:val="26"/>
          <w:szCs w:val="26"/>
        </w:rPr>
        <w:t>рот</w:t>
      </w:r>
      <w:r w:rsidR="00407F12" w:rsidRPr="00C94CC7">
        <w:rPr>
          <w:snapToGrid w:val="0"/>
          <w:sz w:val="26"/>
          <w:szCs w:val="26"/>
        </w:rPr>
        <w:t>околу</w:t>
      </w:r>
      <w:r w:rsidR="006B2DD3" w:rsidRPr="00C94CC7">
        <w:rPr>
          <w:snapToGrid w:val="0"/>
          <w:sz w:val="26"/>
          <w:szCs w:val="26"/>
        </w:rPr>
        <w:t xml:space="preserve"> та Договору</w:t>
      </w:r>
      <w:r w:rsidR="00E85C18" w:rsidRPr="00C94CC7">
        <w:rPr>
          <w:snapToGrid w:val="0"/>
          <w:sz w:val="26"/>
          <w:szCs w:val="26"/>
        </w:rPr>
        <w:t>.</w:t>
      </w:r>
    </w:p>
    <w:p w14:paraId="6D13B74C" w14:textId="52EDE747" w:rsidR="00DE5D57" w:rsidRPr="00C94CC7" w:rsidRDefault="00337E61" w:rsidP="00C20215">
      <w:pPr>
        <w:pStyle w:val="a3"/>
        <w:ind w:left="0" w:firstLine="709"/>
        <w:contextualSpacing w:val="0"/>
        <w:jc w:val="both"/>
        <w:rPr>
          <w:snapToGrid w:val="0"/>
          <w:sz w:val="26"/>
          <w:szCs w:val="26"/>
        </w:rPr>
      </w:pPr>
      <w:r w:rsidRPr="00C94CC7">
        <w:rPr>
          <w:snapToGrid w:val="0"/>
          <w:sz w:val="26"/>
          <w:szCs w:val="26"/>
        </w:rPr>
        <w:t>6</w:t>
      </w:r>
      <w:r w:rsidR="00E85C18" w:rsidRPr="00C94CC7">
        <w:rPr>
          <w:snapToGrid w:val="0"/>
          <w:sz w:val="26"/>
          <w:szCs w:val="26"/>
        </w:rPr>
        <w:t xml:space="preserve">.2.5. За підсумками узгодженого періоду надання послуг здійснити остаточний розрахунок належних </w:t>
      </w:r>
      <w:r w:rsidR="006B2DD3" w:rsidRPr="00C94CC7">
        <w:rPr>
          <w:snapToGrid w:val="0"/>
          <w:sz w:val="26"/>
          <w:szCs w:val="26"/>
        </w:rPr>
        <w:t xml:space="preserve">Перевізнику </w:t>
      </w:r>
      <w:r w:rsidR="00E85C18" w:rsidRPr="00C94CC7">
        <w:rPr>
          <w:snapToGrid w:val="0"/>
          <w:sz w:val="26"/>
          <w:szCs w:val="26"/>
        </w:rPr>
        <w:t>платежів та в разі потреби виста</w:t>
      </w:r>
      <w:r w:rsidR="00407F12" w:rsidRPr="00C94CC7">
        <w:rPr>
          <w:snapToGrid w:val="0"/>
          <w:sz w:val="26"/>
          <w:szCs w:val="26"/>
        </w:rPr>
        <w:t>вити Замовнику рахунок на суму не</w:t>
      </w:r>
      <w:r w:rsidR="004C0279" w:rsidRPr="00C94CC7">
        <w:rPr>
          <w:snapToGrid w:val="0"/>
          <w:sz w:val="26"/>
          <w:szCs w:val="26"/>
        </w:rPr>
        <w:t xml:space="preserve">сплачених </w:t>
      </w:r>
      <w:r w:rsidR="00DB7837" w:rsidRPr="00C94CC7">
        <w:rPr>
          <w:snapToGrid w:val="0"/>
          <w:sz w:val="26"/>
          <w:szCs w:val="26"/>
        </w:rPr>
        <w:t xml:space="preserve">Замовником </w:t>
      </w:r>
      <w:r w:rsidR="00407F12" w:rsidRPr="00C94CC7">
        <w:rPr>
          <w:snapToGrid w:val="0"/>
          <w:sz w:val="26"/>
          <w:szCs w:val="26"/>
        </w:rPr>
        <w:t>платеж</w:t>
      </w:r>
      <w:r w:rsidR="004C0279" w:rsidRPr="00C94CC7">
        <w:rPr>
          <w:snapToGrid w:val="0"/>
          <w:sz w:val="26"/>
          <w:szCs w:val="26"/>
        </w:rPr>
        <w:t>ів</w:t>
      </w:r>
      <w:r w:rsidR="00E85C18" w:rsidRPr="00C94CC7">
        <w:rPr>
          <w:snapToGrid w:val="0"/>
          <w:sz w:val="26"/>
          <w:szCs w:val="26"/>
        </w:rPr>
        <w:t>.</w:t>
      </w:r>
    </w:p>
    <w:p w14:paraId="09C0018F" w14:textId="765406F5" w:rsidR="00F47A22" w:rsidRPr="00C94CC7" w:rsidRDefault="00F47A22" w:rsidP="00C20215">
      <w:pPr>
        <w:pStyle w:val="a3"/>
        <w:ind w:left="0" w:firstLine="709"/>
        <w:contextualSpacing w:val="0"/>
        <w:jc w:val="both"/>
        <w:rPr>
          <w:snapToGrid w:val="0"/>
          <w:sz w:val="26"/>
          <w:szCs w:val="26"/>
        </w:rPr>
      </w:pPr>
      <w:r w:rsidRPr="00C94CC7">
        <w:rPr>
          <w:snapToGrid w:val="0"/>
          <w:sz w:val="26"/>
          <w:szCs w:val="26"/>
        </w:rPr>
        <w:t xml:space="preserve">6.2.6. </w:t>
      </w:r>
      <w:r w:rsidRPr="00C94CC7">
        <w:rPr>
          <w:sz w:val="26"/>
          <w:szCs w:val="26"/>
        </w:rPr>
        <w:t xml:space="preserve">Вести облік </w:t>
      </w:r>
      <w:r w:rsidR="00C04649" w:rsidRPr="00C94CC7">
        <w:rPr>
          <w:sz w:val="26"/>
          <w:szCs w:val="26"/>
        </w:rPr>
        <w:t xml:space="preserve">попередньої </w:t>
      </w:r>
      <w:r w:rsidRPr="00C94CC7">
        <w:rPr>
          <w:sz w:val="26"/>
          <w:szCs w:val="26"/>
        </w:rPr>
        <w:t xml:space="preserve">оплати, нарахованих і сплачених сум </w:t>
      </w:r>
      <w:r w:rsidR="00115AD0" w:rsidRPr="00C94CC7">
        <w:rPr>
          <w:sz w:val="26"/>
          <w:szCs w:val="26"/>
        </w:rPr>
        <w:t xml:space="preserve">згідно </w:t>
      </w:r>
      <w:r w:rsidR="00801854">
        <w:rPr>
          <w:sz w:val="26"/>
          <w:szCs w:val="26"/>
        </w:rPr>
        <w:t xml:space="preserve">з </w:t>
      </w:r>
      <w:r w:rsidR="00115AD0" w:rsidRPr="00C94CC7">
        <w:rPr>
          <w:sz w:val="26"/>
          <w:szCs w:val="26"/>
        </w:rPr>
        <w:t>умов</w:t>
      </w:r>
      <w:r w:rsidR="00801854">
        <w:rPr>
          <w:sz w:val="26"/>
          <w:szCs w:val="26"/>
        </w:rPr>
        <w:t>ами</w:t>
      </w:r>
      <w:r w:rsidR="00115AD0" w:rsidRPr="00C94CC7">
        <w:rPr>
          <w:sz w:val="26"/>
          <w:szCs w:val="26"/>
        </w:rPr>
        <w:t xml:space="preserve"> цього Договору </w:t>
      </w:r>
      <w:r w:rsidRPr="00C94CC7">
        <w:rPr>
          <w:sz w:val="26"/>
          <w:szCs w:val="26"/>
        </w:rPr>
        <w:t>та надавати Замовнику відповідні розрахункові документи в електронній формі.</w:t>
      </w:r>
      <w:r w:rsidR="000D11B7" w:rsidRPr="00C94CC7">
        <w:rPr>
          <w:sz w:val="26"/>
          <w:szCs w:val="26"/>
        </w:rPr>
        <w:t xml:space="preserve"> Паперові копії таких документів надаються за зверненням Замовника </w:t>
      </w:r>
      <w:r w:rsidR="00C52C98" w:rsidRPr="00C94CC7">
        <w:rPr>
          <w:sz w:val="26"/>
          <w:szCs w:val="26"/>
        </w:rPr>
        <w:t xml:space="preserve">відповідно до Договору </w:t>
      </w:r>
      <w:r w:rsidR="005B7FF3" w:rsidRPr="00C94CC7">
        <w:rPr>
          <w:sz w:val="26"/>
          <w:szCs w:val="26"/>
        </w:rPr>
        <w:t xml:space="preserve">з організації </w:t>
      </w:r>
      <w:r w:rsidR="00C52C98" w:rsidRPr="00C94CC7">
        <w:rPr>
          <w:sz w:val="26"/>
          <w:szCs w:val="26"/>
        </w:rPr>
        <w:t xml:space="preserve">перевезення. </w:t>
      </w:r>
    </w:p>
    <w:p w14:paraId="286BD91E" w14:textId="77777777" w:rsidR="00C20215" w:rsidRPr="00C94CC7" w:rsidRDefault="00C20215" w:rsidP="008031DF">
      <w:pPr>
        <w:jc w:val="both"/>
        <w:rPr>
          <w:b/>
          <w:snapToGrid w:val="0"/>
          <w:sz w:val="26"/>
          <w:szCs w:val="26"/>
        </w:rPr>
      </w:pPr>
    </w:p>
    <w:p w14:paraId="4C752D23" w14:textId="77777777" w:rsidR="00C20215" w:rsidRPr="00C94CC7" w:rsidRDefault="00C20215" w:rsidP="00C20215">
      <w:pPr>
        <w:pStyle w:val="a3"/>
        <w:widowControl w:val="0"/>
        <w:suppressAutoHyphens/>
        <w:ind w:left="0" w:firstLine="709"/>
        <w:contextualSpacing w:val="0"/>
        <w:jc w:val="both"/>
        <w:rPr>
          <w:b/>
          <w:sz w:val="26"/>
          <w:szCs w:val="26"/>
        </w:rPr>
      </w:pPr>
      <w:r w:rsidRPr="00C94CC7">
        <w:rPr>
          <w:b/>
          <w:sz w:val="26"/>
          <w:szCs w:val="26"/>
        </w:rPr>
        <w:t>7. Відповідальність Сторін.</w:t>
      </w:r>
    </w:p>
    <w:p w14:paraId="23142E9C" w14:textId="2D06EAF2" w:rsidR="00D534C3" w:rsidRPr="00C94CC7" w:rsidRDefault="00F76C55" w:rsidP="00E0553B">
      <w:pPr>
        <w:widowControl w:val="0"/>
        <w:suppressAutoHyphens/>
        <w:ind w:firstLine="709"/>
        <w:jc w:val="both"/>
        <w:rPr>
          <w:sz w:val="26"/>
          <w:szCs w:val="26"/>
        </w:rPr>
      </w:pPr>
      <w:r w:rsidRPr="00C94CC7">
        <w:rPr>
          <w:sz w:val="26"/>
          <w:szCs w:val="26"/>
        </w:rPr>
        <w:t>7.</w:t>
      </w:r>
      <w:r w:rsidR="00D534C3" w:rsidRPr="00C94CC7">
        <w:rPr>
          <w:sz w:val="26"/>
          <w:szCs w:val="26"/>
        </w:rPr>
        <w:t>1</w:t>
      </w:r>
      <w:r w:rsidRPr="00C94CC7">
        <w:rPr>
          <w:sz w:val="26"/>
          <w:szCs w:val="26"/>
        </w:rPr>
        <w:t xml:space="preserve">. </w:t>
      </w:r>
      <w:bookmarkStart w:id="15" w:name="_Hlk153533658"/>
      <w:r w:rsidRPr="00C94CC7">
        <w:rPr>
          <w:sz w:val="26"/>
          <w:szCs w:val="26"/>
        </w:rPr>
        <w:t>Перевізник звільняється від відповідальності</w:t>
      </w:r>
      <w:r w:rsidR="00424316" w:rsidRPr="00C94CC7">
        <w:rPr>
          <w:sz w:val="26"/>
          <w:szCs w:val="26"/>
        </w:rPr>
        <w:t>,</w:t>
      </w:r>
      <w:r w:rsidRPr="00C94CC7">
        <w:rPr>
          <w:sz w:val="26"/>
          <w:szCs w:val="26"/>
        </w:rPr>
        <w:t xml:space="preserve"> якщо</w:t>
      </w:r>
      <w:r w:rsidR="005D60A4" w:rsidRPr="00C94CC7">
        <w:rPr>
          <w:sz w:val="26"/>
          <w:szCs w:val="26"/>
        </w:rPr>
        <w:t xml:space="preserve"> </w:t>
      </w:r>
      <w:r w:rsidR="00926E4F" w:rsidRPr="00C94CC7">
        <w:rPr>
          <w:sz w:val="26"/>
          <w:szCs w:val="26"/>
        </w:rPr>
        <w:t xml:space="preserve">відповідно до </w:t>
      </w:r>
      <w:r w:rsidR="005D60A4" w:rsidRPr="00C94CC7">
        <w:rPr>
          <w:sz w:val="26"/>
          <w:szCs w:val="26"/>
        </w:rPr>
        <w:t>склад</w:t>
      </w:r>
      <w:r w:rsidR="00B52826">
        <w:rPr>
          <w:sz w:val="26"/>
          <w:szCs w:val="26"/>
        </w:rPr>
        <w:t>е</w:t>
      </w:r>
      <w:r w:rsidR="005D60A4" w:rsidRPr="00C94CC7">
        <w:rPr>
          <w:sz w:val="26"/>
          <w:szCs w:val="26"/>
        </w:rPr>
        <w:t>ного балансу виконання обсягів перевезень</w:t>
      </w:r>
      <w:r w:rsidRPr="00C94CC7">
        <w:rPr>
          <w:sz w:val="26"/>
          <w:szCs w:val="26"/>
        </w:rPr>
        <w:t xml:space="preserve"> </w:t>
      </w:r>
      <w:r w:rsidR="00B52826">
        <w:rPr>
          <w:sz w:val="26"/>
          <w:szCs w:val="26"/>
        </w:rPr>
        <w:t>згідно</w:t>
      </w:r>
      <w:r w:rsidR="00B52826" w:rsidRPr="00C94CC7">
        <w:rPr>
          <w:sz w:val="26"/>
          <w:szCs w:val="26"/>
        </w:rPr>
        <w:t xml:space="preserve"> </w:t>
      </w:r>
      <w:r w:rsidR="00127307">
        <w:rPr>
          <w:sz w:val="26"/>
          <w:szCs w:val="26"/>
        </w:rPr>
        <w:t>з пунктом</w:t>
      </w:r>
      <w:r w:rsidR="00B52826" w:rsidRPr="00C94CC7">
        <w:rPr>
          <w:sz w:val="26"/>
          <w:szCs w:val="26"/>
        </w:rPr>
        <w:t xml:space="preserve"> 3.4.4.</w:t>
      </w:r>
      <w:r w:rsidR="00B52826">
        <w:rPr>
          <w:sz w:val="26"/>
          <w:szCs w:val="26"/>
        </w:rPr>
        <w:t xml:space="preserve"> Договору </w:t>
      </w:r>
      <w:r w:rsidRPr="00C94CC7">
        <w:rPr>
          <w:sz w:val="26"/>
          <w:szCs w:val="26"/>
        </w:rPr>
        <w:t xml:space="preserve">Замовник у звітному місяці використав хоча б один </w:t>
      </w:r>
      <w:r w:rsidR="00424316" w:rsidRPr="00C94CC7">
        <w:rPr>
          <w:sz w:val="26"/>
          <w:szCs w:val="26"/>
        </w:rPr>
        <w:t xml:space="preserve">власний </w:t>
      </w:r>
      <w:r w:rsidRPr="00C94CC7">
        <w:rPr>
          <w:sz w:val="26"/>
          <w:szCs w:val="26"/>
        </w:rPr>
        <w:t xml:space="preserve">вагон </w:t>
      </w:r>
      <w:r w:rsidR="00424316" w:rsidRPr="00C94CC7">
        <w:rPr>
          <w:sz w:val="26"/>
          <w:szCs w:val="26"/>
        </w:rPr>
        <w:t>П</w:t>
      </w:r>
      <w:r w:rsidRPr="00C94CC7">
        <w:rPr>
          <w:sz w:val="26"/>
          <w:szCs w:val="26"/>
        </w:rPr>
        <w:t>еревізника на умовах інших договорів</w:t>
      </w:r>
      <w:r w:rsidR="0005134D" w:rsidRPr="00C94CC7">
        <w:rPr>
          <w:sz w:val="26"/>
          <w:szCs w:val="26"/>
        </w:rPr>
        <w:t>, за винятком випадків письмового звернення</w:t>
      </w:r>
      <w:r w:rsidR="00ED3F8B" w:rsidRPr="00C94CC7">
        <w:rPr>
          <w:sz w:val="26"/>
          <w:szCs w:val="26"/>
        </w:rPr>
        <w:t xml:space="preserve"> Замовника щодо корегування</w:t>
      </w:r>
      <w:r w:rsidR="00CB3D1A" w:rsidRPr="00C94CC7">
        <w:rPr>
          <w:sz w:val="26"/>
          <w:szCs w:val="26"/>
        </w:rPr>
        <w:t xml:space="preserve"> помилково оформлених</w:t>
      </w:r>
      <w:r w:rsidR="004557B4" w:rsidRPr="00C94CC7">
        <w:rPr>
          <w:sz w:val="26"/>
          <w:szCs w:val="26"/>
        </w:rPr>
        <w:t xml:space="preserve"> </w:t>
      </w:r>
      <w:r w:rsidR="000656B2" w:rsidRPr="00C94CC7">
        <w:rPr>
          <w:sz w:val="26"/>
          <w:szCs w:val="26"/>
        </w:rPr>
        <w:t>перевізних документів</w:t>
      </w:r>
      <w:r w:rsidR="00A700CD" w:rsidRPr="00C94CC7">
        <w:rPr>
          <w:sz w:val="26"/>
          <w:szCs w:val="26"/>
        </w:rPr>
        <w:t>.</w:t>
      </w:r>
      <w:r w:rsidR="003B3466" w:rsidRPr="00C94CC7">
        <w:rPr>
          <w:sz w:val="26"/>
          <w:szCs w:val="26"/>
        </w:rPr>
        <w:t xml:space="preserve"> </w:t>
      </w:r>
      <w:r w:rsidR="00CB3D1A" w:rsidRPr="00C94CC7">
        <w:rPr>
          <w:sz w:val="26"/>
          <w:szCs w:val="26"/>
        </w:rPr>
        <w:t xml:space="preserve">У разі отримання такого звернення </w:t>
      </w:r>
      <w:r w:rsidR="008B03DF" w:rsidRPr="00C94CC7">
        <w:rPr>
          <w:sz w:val="26"/>
          <w:szCs w:val="26"/>
        </w:rPr>
        <w:t xml:space="preserve">від </w:t>
      </w:r>
      <w:r w:rsidR="00CB3D1A" w:rsidRPr="00C94CC7">
        <w:rPr>
          <w:sz w:val="26"/>
          <w:szCs w:val="26"/>
        </w:rPr>
        <w:t>Замовник</w:t>
      </w:r>
      <w:r w:rsidR="008B03DF" w:rsidRPr="00C94CC7">
        <w:rPr>
          <w:sz w:val="26"/>
          <w:szCs w:val="26"/>
        </w:rPr>
        <w:t>а, Перевізник зобов’язується</w:t>
      </w:r>
      <w:r w:rsidR="00F82C04" w:rsidRPr="00C94CC7">
        <w:rPr>
          <w:sz w:val="26"/>
          <w:szCs w:val="26"/>
        </w:rPr>
        <w:t xml:space="preserve"> включити зазн</w:t>
      </w:r>
      <w:r w:rsidR="00BE5211" w:rsidRPr="00C94CC7">
        <w:rPr>
          <w:sz w:val="26"/>
          <w:szCs w:val="26"/>
        </w:rPr>
        <w:t>а</w:t>
      </w:r>
      <w:r w:rsidR="00F82C04" w:rsidRPr="00C94CC7">
        <w:rPr>
          <w:sz w:val="26"/>
          <w:szCs w:val="26"/>
        </w:rPr>
        <w:t xml:space="preserve">ченні відправлення </w:t>
      </w:r>
      <w:r w:rsidR="0010106B" w:rsidRPr="00C94CC7">
        <w:rPr>
          <w:sz w:val="26"/>
          <w:szCs w:val="26"/>
        </w:rPr>
        <w:t>в облік фактично виконаних перевезень у звітному місяці.</w:t>
      </w:r>
      <w:bookmarkEnd w:id="15"/>
    </w:p>
    <w:p w14:paraId="7CBAAC4E" w14:textId="6E64EDD5" w:rsidR="00C20215" w:rsidRPr="00C94CC7" w:rsidRDefault="00337E61" w:rsidP="00C20215">
      <w:pPr>
        <w:pStyle w:val="a3"/>
        <w:widowControl w:val="0"/>
        <w:suppressAutoHyphens/>
        <w:ind w:left="0" w:firstLine="709"/>
        <w:contextualSpacing w:val="0"/>
        <w:jc w:val="both"/>
        <w:rPr>
          <w:sz w:val="26"/>
          <w:szCs w:val="26"/>
        </w:rPr>
      </w:pPr>
      <w:r w:rsidRPr="00C94CC7">
        <w:rPr>
          <w:sz w:val="26"/>
          <w:szCs w:val="26"/>
        </w:rPr>
        <w:t>7.</w:t>
      </w:r>
      <w:r w:rsidR="00C9772B">
        <w:rPr>
          <w:sz w:val="26"/>
          <w:szCs w:val="26"/>
        </w:rPr>
        <w:t>2</w:t>
      </w:r>
      <w:r w:rsidR="00C20215" w:rsidRPr="00C94CC7">
        <w:rPr>
          <w:sz w:val="26"/>
          <w:szCs w:val="26"/>
        </w:rPr>
        <w:t>. Сторони не несуть відповідальності за неможливість надати або отримати послуг</w:t>
      </w:r>
      <w:r w:rsidR="004207F1" w:rsidRPr="00C94CC7">
        <w:rPr>
          <w:sz w:val="26"/>
          <w:szCs w:val="26"/>
        </w:rPr>
        <w:t>и</w:t>
      </w:r>
      <w:r w:rsidR="00C20215" w:rsidRPr="00C94CC7">
        <w:rPr>
          <w:sz w:val="26"/>
          <w:szCs w:val="26"/>
        </w:rPr>
        <w:t>, передбачен</w:t>
      </w:r>
      <w:r w:rsidR="004207F1" w:rsidRPr="00C94CC7">
        <w:rPr>
          <w:sz w:val="26"/>
          <w:szCs w:val="26"/>
        </w:rPr>
        <w:t>і</w:t>
      </w:r>
      <w:r w:rsidR="00C20215" w:rsidRPr="00C94CC7">
        <w:rPr>
          <w:sz w:val="26"/>
          <w:szCs w:val="26"/>
        </w:rPr>
        <w:t xml:space="preserve"> цим </w:t>
      </w:r>
      <w:r w:rsidR="00765D09" w:rsidRPr="00C94CC7">
        <w:rPr>
          <w:sz w:val="26"/>
          <w:szCs w:val="26"/>
        </w:rPr>
        <w:t>Договором</w:t>
      </w:r>
      <w:r w:rsidR="00C20215" w:rsidRPr="00C94CC7">
        <w:rPr>
          <w:sz w:val="26"/>
          <w:szCs w:val="26"/>
        </w:rPr>
        <w:t>, у випадку невиконання Сторонами зобов`язань, передбачених Договором, та / або якщо обраний Замовником маршрут має тимчасові обмеження, у випадках, визначених ст. 29 Статуту залізниць України,</w:t>
      </w:r>
      <w:r w:rsidR="004207F1" w:rsidRPr="00C94CC7">
        <w:rPr>
          <w:sz w:val="26"/>
          <w:szCs w:val="26"/>
        </w:rPr>
        <w:t xml:space="preserve"> оголошені Перевізником після подачі </w:t>
      </w:r>
      <w:r w:rsidR="002E6D46" w:rsidRPr="00C94CC7">
        <w:rPr>
          <w:sz w:val="26"/>
          <w:szCs w:val="26"/>
        </w:rPr>
        <w:t xml:space="preserve">Замовником </w:t>
      </w:r>
      <w:r w:rsidR="00120C80" w:rsidRPr="00C94CC7">
        <w:rPr>
          <w:sz w:val="26"/>
          <w:szCs w:val="26"/>
        </w:rPr>
        <w:t>заявки</w:t>
      </w:r>
      <w:r w:rsidR="004207F1" w:rsidRPr="00C94CC7">
        <w:rPr>
          <w:sz w:val="26"/>
          <w:szCs w:val="26"/>
        </w:rPr>
        <w:t>,</w:t>
      </w:r>
      <w:r w:rsidR="00C20215" w:rsidRPr="00C94CC7">
        <w:rPr>
          <w:sz w:val="26"/>
          <w:szCs w:val="26"/>
        </w:rPr>
        <w:t xml:space="preserve"> в тому числі обмеження внаслідок </w:t>
      </w:r>
      <w:r w:rsidR="00D61824" w:rsidRPr="00C94CC7">
        <w:rPr>
          <w:sz w:val="26"/>
          <w:szCs w:val="26"/>
        </w:rPr>
        <w:t xml:space="preserve">настання </w:t>
      </w:r>
      <w:r w:rsidR="00C20215" w:rsidRPr="00C94CC7">
        <w:rPr>
          <w:sz w:val="26"/>
          <w:szCs w:val="26"/>
        </w:rPr>
        <w:t xml:space="preserve">обставин непереборної сили, </w:t>
      </w:r>
      <w:r w:rsidR="00337DFA" w:rsidRPr="00C94CC7">
        <w:rPr>
          <w:sz w:val="26"/>
          <w:szCs w:val="26"/>
        </w:rPr>
        <w:t>які</w:t>
      </w:r>
      <w:r w:rsidR="00C20215" w:rsidRPr="00C94CC7">
        <w:rPr>
          <w:sz w:val="26"/>
          <w:szCs w:val="26"/>
        </w:rPr>
        <w:t xml:space="preserve"> зазначен</w:t>
      </w:r>
      <w:r w:rsidR="00337DFA" w:rsidRPr="00C94CC7">
        <w:rPr>
          <w:sz w:val="26"/>
          <w:szCs w:val="26"/>
        </w:rPr>
        <w:t>і</w:t>
      </w:r>
      <w:r w:rsidR="00C20215" w:rsidRPr="00C94CC7">
        <w:rPr>
          <w:sz w:val="26"/>
          <w:szCs w:val="26"/>
        </w:rPr>
        <w:t xml:space="preserve"> в розд</w:t>
      </w:r>
      <w:r w:rsidR="00337DFA" w:rsidRPr="00C94CC7">
        <w:rPr>
          <w:sz w:val="26"/>
          <w:szCs w:val="26"/>
        </w:rPr>
        <w:t>ілі</w:t>
      </w:r>
      <w:r w:rsidR="00C20215" w:rsidRPr="00C94CC7">
        <w:rPr>
          <w:sz w:val="26"/>
          <w:szCs w:val="26"/>
        </w:rPr>
        <w:t> </w:t>
      </w:r>
      <w:r w:rsidR="002E6D46" w:rsidRPr="00C94CC7">
        <w:rPr>
          <w:sz w:val="26"/>
          <w:szCs w:val="26"/>
        </w:rPr>
        <w:t>8</w:t>
      </w:r>
      <w:r w:rsidR="00C20215" w:rsidRPr="00C94CC7">
        <w:rPr>
          <w:sz w:val="26"/>
          <w:szCs w:val="26"/>
        </w:rPr>
        <w:t xml:space="preserve"> Договору.</w:t>
      </w:r>
    </w:p>
    <w:p w14:paraId="01CEC931" w14:textId="54822C6D" w:rsidR="00D7740D" w:rsidRPr="00C94CC7" w:rsidRDefault="00D7740D" w:rsidP="00D7740D">
      <w:pPr>
        <w:pStyle w:val="a3"/>
        <w:tabs>
          <w:tab w:val="left" w:pos="1701"/>
        </w:tabs>
        <w:ind w:left="0" w:firstLine="709"/>
        <w:contextualSpacing w:val="0"/>
        <w:jc w:val="both"/>
        <w:rPr>
          <w:sz w:val="26"/>
          <w:szCs w:val="26"/>
        </w:rPr>
      </w:pPr>
      <w:r w:rsidRPr="00C94CC7">
        <w:rPr>
          <w:sz w:val="26"/>
          <w:szCs w:val="26"/>
        </w:rPr>
        <w:t>7.</w:t>
      </w:r>
      <w:r w:rsidR="00C9772B">
        <w:rPr>
          <w:sz w:val="26"/>
          <w:szCs w:val="26"/>
        </w:rPr>
        <w:t>3</w:t>
      </w:r>
      <w:r w:rsidRPr="00C94CC7">
        <w:rPr>
          <w:sz w:val="26"/>
          <w:szCs w:val="26"/>
        </w:rPr>
        <w:t xml:space="preserve">. У випадку відсутності </w:t>
      </w:r>
      <w:r w:rsidRPr="00C94CC7">
        <w:rPr>
          <w:bCs/>
          <w:sz w:val="26"/>
          <w:szCs w:val="26"/>
        </w:rPr>
        <w:t>або недостатності</w:t>
      </w:r>
      <w:r w:rsidRPr="00C94CC7">
        <w:rPr>
          <w:sz w:val="26"/>
          <w:szCs w:val="26"/>
        </w:rPr>
        <w:t xml:space="preserve"> на особовому рахунку Замовника коштів, </w:t>
      </w:r>
      <w:r w:rsidRPr="00C94CC7">
        <w:rPr>
          <w:bCs/>
          <w:sz w:val="26"/>
          <w:szCs w:val="26"/>
        </w:rPr>
        <w:t>у розмірі</w:t>
      </w:r>
      <w:r w:rsidRPr="00C94CC7">
        <w:rPr>
          <w:sz w:val="26"/>
          <w:szCs w:val="26"/>
        </w:rPr>
        <w:t xml:space="preserve"> необхідному для оплати </w:t>
      </w:r>
      <w:r w:rsidR="00DA111B" w:rsidRPr="00C94CC7">
        <w:rPr>
          <w:bCs/>
          <w:sz w:val="26"/>
          <w:szCs w:val="26"/>
        </w:rPr>
        <w:t xml:space="preserve">усіх належних Перевізнику </w:t>
      </w:r>
      <w:r w:rsidRPr="00C94CC7">
        <w:rPr>
          <w:bCs/>
          <w:sz w:val="26"/>
          <w:szCs w:val="26"/>
        </w:rPr>
        <w:t>платежів</w:t>
      </w:r>
      <w:r w:rsidRPr="00C94CC7">
        <w:rPr>
          <w:sz w:val="26"/>
          <w:szCs w:val="26"/>
        </w:rPr>
        <w:t xml:space="preserve">, </w:t>
      </w:r>
      <w:r w:rsidRPr="00C94CC7">
        <w:rPr>
          <w:sz w:val="26"/>
          <w:szCs w:val="26"/>
        </w:rPr>
        <w:lastRenderedPageBreak/>
        <w:t xml:space="preserve">Перевізник </w:t>
      </w:r>
      <w:r w:rsidRPr="00C94CC7">
        <w:rPr>
          <w:bCs/>
          <w:sz w:val="26"/>
          <w:szCs w:val="26"/>
        </w:rPr>
        <w:t>має право припинити надання послуг за Договором, у т.ч.,</w:t>
      </w:r>
      <w:r w:rsidRPr="00C94CC7">
        <w:rPr>
          <w:sz w:val="26"/>
          <w:szCs w:val="26"/>
        </w:rPr>
        <w:t xml:space="preserve"> приймання, видачу вантажів та надання додаткових послуг згідно ст. 62 Статуту залізниць України з одночасним віднесенням відповідальності на Замовника за затримку вагонів та зберігання вантажу. </w:t>
      </w:r>
      <w:r w:rsidR="003D6BA1">
        <w:rPr>
          <w:sz w:val="26"/>
          <w:szCs w:val="26"/>
        </w:rPr>
        <w:t xml:space="preserve">За </w:t>
      </w:r>
      <w:r w:rsidRPr="00C94CC7">
        <w:rPr>
          <w:sz w:val="26"/>
          <w:szCs w:val="26"/>
        </w:rPr>
        <w:t>наявності заборгованості Перевізник має право, відповідно до ст. 51, 62 Статуту залізниць України затримати видачу вантажу, що надійшов, і реалізувати його для покриття заборгованості.</w:t>
      </w:r>
    </w:p>
    <w:p w14:paraId="75090CD4" w14:textId="20EF3D32" w:rsidR="00D7740D" w:rsidRPr="00C94CC7" w:rsidRDefault="00D961BE" w:rsidP="00D7740D">
      <w:pPr>
        <w:pStyle w:val="a3"/>
        <w:tabs>
          <w:tab w:val="left" w:pos="1701"/>
        </w:tabs>
        <w:ind w:left="0" w:firstLine="709"/>
        <w:contextualSpacing w:val="0"/>
        <w:jc w:val="both"/>
        <w:rPr>
          <w:sz w:val="26"/>
          <w:szCs w:val="26"/>
        </w:rPr>
      </w:pPr>
      <w:r w:rsidRPr="00C94CC7">
        <w:rPr>
          <w:sz w:val="26"/>
          <w:szCs w:val="26"/>
        </w:rPr>
        <w:t>7.</w:t>
      </w:r>
      <w:r w:rsidR="00C9772B">
        <w:rPr>
          <w:sz w:val="26"/>
          <w:szCs w:val="26"/>
        </w:rPr>
        <w:t>4</w:t>
      </w:r>
      <w:r w:rsidR="00D7740D" w:rsidRPr="00C94CC7">
        <w:rPr>
          <w:sz w:val="26"/>
          <w:szCs w:val="26"/>
        </w:rPr>
        <w:t>. У випадку виникнення заборгованості за Договором Замовник сплачує Перевізнику пеню у розмірі подвійної облікової ставки Н</w:t>
      </w:r>
      <w:r w:rsidR="00465F17" w:rsidRPr="00C94CC7">
        <w:rPr>
          <w:sz w:val="26"/>
          <w:szCs w:val="26"/>
        </w:rPr>
        <w:t xml:space="preserve">аціонального банку </w:t>
      </w:r>
      <w:r w:rsidR="00D7740D" w:rsidRPr="00C94CC7">
        <w:rPr>
          <w:sz w:val="26"/>
          <w:szCs w:val="26"/>
        </w:rPr>
        <w:t>У</w:t>
      </w:r>
      <w:r w:rsidR="00465F17" w:rsidRPr="00C94CC7">
        <w:rPr>
          <w:sz w:val="26"/>
          <w:szCs w:val="26"/>
        </w:rPr>
        <w:t>країни</w:t>
      </w:r>
      <w:r w:rsidR="00D7740D" w:rsidRPr="00C94CC7">
        <w:rPr>
          <w:sz w:val="26"/>
          <w:szCs w:val="26"/>
        </w:rPr>
        <w:t>, що діяла у період, за який сплачується пеня, від суми боргу за кожний день прострочення платежу.</w:t>
      </w:r>
    </w:p>
    <w:p w14:paraId="773E0B6A" w14:textId="0DFC08C2" w:rsidR="00D7740D" w:rsidRPr="00C94CC7" w:rsidRDefault="00D7740D" w:rsidP="00D7740D">
      <w:pPr>
        <w:pStyle w:val="a3"/>
        <w:tabs>
          <w:tab w:val="left" w:pos="1701"/>
        </w:tabs>
        <w:ind w:left="0" w:firstLine="709"/>
        <w:contextualSpacing w:val="0"/>
        <w:jc w:val="both"/>
        <w:rPr>
          <w:sz w:val="26"/>
          <w:szCs w:val="26"/>
        </w:rPr>
      </w:pPr>
      <w:r w:rsidRPr="00C94CC7">
        <w:rPr>
          <w:sz w:val="26"/>
          <w:szCs w:val="26"/>
        </w:rPr>
        <w:t>За наявності заборгованості, із перерахованих Замовником грошових коштів за Договором</w:t>
      </w:r>
      <w:r w:rsidR="00465F17" w:rsidRPr="00C94CC7">
        <w:rPr>
          <w:sz w:val="26"/>
          <w:szCs w:val="26"/>
        </w:rPr>
        <w:t xml:space="preserve"> </w:t>
      </w:r>
      <w:r w:rsidRPr="00C94CC7">
        <w:rPr>
          <w:sz w:val="26"/>
          <w:szCs w:val="26"/>
        </w:rPr>
        <w:t xml:space="preserve">у першу чергу погашається пеня, у другу чергу – основна сума боргу, а залишок коштів зараховується як </w:t>
      </w:r>
      <w:r w:rsidR="00C04649" w:rsidRPr="00C94CC7">
        <w:rPr>
          <w:sz w:val="26"/>
          <w:szCs w:val="26"/>
        </w:rPr>
        <w:t xml:space="preserve">попередня </w:t>
      </w:r>
      <w:r w:rsidRPr="00C94CC7">
        <w:rPr>
          <w:sz w:val="26"/>
          <w:szCs w:val="26"/>
        </w:rPr>
        <w:t>оплата.</w:t>
      </w:r>
    </w:p>
    <w:p w14:paraId="2248CFBB" w14:textId="62400A45" w:rsidR="00D7740D" w:rsidRPr="00C94CC7" w:rsidRDefault="00D7740D" w:rsidP="00D7740D">
      <w:pPr>
        <w:pStyle w:val="a3"/>
        <w:tabs>
          <w:tab w:val="left" w:pos="1701"/>
        </w:tabs>
        <w:ind w:left="0" w:firstLine="709"/>
        <w:contextualSpacing w:val="0"/>
        <w:jc w:val="both"/>
        <w:rPr>
          <w:sz w:val="26"/>
          <w:szCs w:val="26"/>
        </w:rPr>
      </w:pPr>
      <w:r w:rsidRPr="00C94CC7">
        <w:rPr>
          <w:sz w:val="26"/>
          <w:szCs w:val="26"/>
        </w:rPr>
        <w:t>Моментом виникнення заборгованості у Замовника є дата відображення на особовому рахунку Замовника</w:t>
      </w:r>
      <w:r w:rsidR="00E837EC" w:rsidRPr="00C94CC7">
        <w:rPr>
          <w:sz w:val="26"/>
          <w:szCs w:val="26"/>
        </w:rPr>
        <w:t xml:space="preserve"> сум</w:t>
      </w:r>
      <w:r w:rsidRPr="00C94CC7">
        <w:rPr>
          <w:sz w:val="26"/>
          <w:szCs w:val="26"/>
        </w:rPr>
        <w:t xml:space="preserve"> </w:t>
      </w:r>
      <w:r w:rsidR="00E837EC" w:rsidRPr="00C94CC7">
        <w:rPr>
          <w:sz w:val="26"/>
          <w:szCs w:val="26"/>
        </w:rPr>
        <w:t xml:space="preserve">належних Перевізнику платежів за цим Договором </w:t>
      </w:r>
      <w:r w:rsidRPr="00C94CC7">
        <w:rPr>
          <w:sz w:val="26"/>
          <w:szCs w:val="26"/>
        </w:rPr>
        <w:t>та / або дата здійснення коригування плати, передбачених Договором, за умови відсутності грошових коштів на особовому рахунку Замовника в розмірі достатньому для їх оплати.</w:t>
      </w:r>
    </w:p>
    <w:p w14:paraId="5E55F3E7" w14:textId="7B7C3C76" w:rsidR="00D7740D" w:rsidRPr="00C94CC7" w:rsidRDefault="000A6A51" w:rsidP="00D7740D">
      <w:pPr>
        <w:pStyle w:val="a3"/>
        <w:tabs>
          <w:tab w:val="left" w:pos="1701"/>
        </w:tabs>
        <w:ind w:left="0" w:firstLine="709"/>
        <w:contextualSpacing w:val="0"/>
        <w:jc w:val="both"/>
        <w:rPr>
          <w:sz w:val="26"/>
          <w:szCs w:val="26"/>
        </w:rPr>
      </w:pPr>
      <w:r w:rsidRPr="00C94CC7">
        <w:rPr>
          <w:sz w:val="26"/>
          <w:szCs w:val="26"/>
        </w:rPr>
        <w:t>7.</w:t>
      </w:r>
      <w:r w:rsidR="00CA78DD">
        <w:rPr>
          <w:sz w:val="26"/>
          <w:szCs w:val="26"/>
        </w:rPr>
        <w:t>5</w:t>
      </w:r>
      <w:r w:rsidR="00D7740D" w:rsidRPr="00C94CC7">
        <w:rPr>
          <w:sz w:val="26"/>
          <w:szCs w:val="26"/>
        </w:rPr>
        <w:t xml:space="preserve">. </w:t>
      </w:r>
      <w:r w:rsidRPr="00C94CC7">
        <w:rPr>
          <w:sz w:val="26"/>
          <w:szCs w:val="26"/>
        </w:rPr>
        <w:t>Замовник</w:t>
      </w:r>
      <w:r w:rsidR="00D7740D" w:rsidRPr="00C94CC7">
        <w:rPr>
          <w:sz w:val="26"/>
          <w:szCs w:val="26"/>
        </w:rPr>
        <w:t xml:space="preserve">, </w:t>
      </w:r>
      <w:r w:rsidR="00DF6EDE" w:rsidRPr="00C94CC7">
        <w:rPr>
          <w:sz w:val="26"/>
          <w:szCs w:val="26"/>
        </w:rPr>
        <w:t>у випадку залучення ним</w:t>
      </w:r>
      <w:r w:rsidR="00D7740D" w:rsidRPr="00C94CC7">
        <w:rPr>
          <w:sz w:val="26"/>
          <w:szCs w:val="26"/>
        </w:rPr>
        <w:t xml:space="preserve"> трет</w:t>
      </w:r>
      <w:r w:rsidR="00DF6EDE" w:rsidRPr="00C94CC7">
        <w:rPr>
          <w:sz w:val="26"/>
          <w:szCs w:val="26"/>
        </w:rPr>
        <w:t>ьої</w:t>
      </w:r>
      <w:r w:rsidR="00D7740D" w:rsidRPr="00C94CC7">
        <w:rPr>
          <w:sz w:val="26"/>
          <w:szCs w:val="26"/>
        </w:rPr>
        <w:t xml:space="preserve"> особ</w:t>
      </w:r>
      <w:r w:rsidR="00DF6EDE" w:rsidRPr="00C94CC7">
        <w:rPr>
          <w:sz w:val="26"/>
          <w:szCs w:val="26"/>
        </w:rPr>
        <w:t>и</w:t>
      </w:r>
      <w:r w:rsidR="00D7740D" w:rsidRPr="00C94CC7">
        <w:rPr>
          <w:sz w:val="26"/>
          <w:szCs w:val="26"/>
        </w:rPr>
        <w:t xml:space="preserve"> до виконання свого зобов’язання за Договором, несе перед іншою Стороною відповідальність за невиконання чи неналежне виконання зобов’язань </w:t>
      </w:r>
      <w:r w:rsidR="00394592">
        <w:rPr>
          <w:sz w:val="26"/>
          <w:szCs w:val="26"/>
        </w:rPr>
        <w:t xml:space="preserve">та/або порушення </w:t>
      </w:r>
      <w:r w:rsidR="0086340A">
        <w:rPr>
          <w:sz w:val="26"/>
          <w:szCs w:val="26"/>
        </w:rPr>
        <w:t xml:space="preserve">умов розділу 11 Договору </w:t>
      </w:r>
      <w:r w:rsidR="00D7740D" w:rsidRPr="00C94CC7">
        <w:rPr>
          <w:sz w:val="26"/>
          <w:szCs w:val="26"/>
        </w:rPr>
        <w:t>цією третьою особою, як за свої власні.</w:t>
      </w:r>
    </w:p>
    <w:p w14:paraId="7F9B3F0D" w14:textId="77777777" w:rsidR="00D7740D" w:rsidRPr="00C94CC7" w:rsidRDefault="00D7740D" w:rsidP="00C20215">
      <w:pPr>
        <w:pStyle w:val="a3"/>
        <w:widowControl w:val="0"/>
        <w:suppressAutoHyphens/>
        <w:ind w:left="0" w:firstLine="709"/>
        <w:contextualSpacing w:val="0"/>
        <w:jc w:val="both"/>
        <w:rPr>
          <w:sz w:val="26"/>
          <w:szCs w:val="26"/>
        </w:rPr>
      </w:pPr>
    </w:p>
    <w:p w14:paraId="20711C22" w14:textId="77777777" w:rsidR="00F63D91" w:rsidRPr="00C94CC7" w:rsidRDefault="00CD33A1" w:rsidP="00F63D91">
      <w:pPr>
        <w:ind w:firstLine="851"/>
        <w:jc w:val="center"/>
        <w:rPr>
          <w:b/>
          <w:sz w:val="26"/>
          <w:szCs w:val="26"/>
        </w:rPr>
      </w:pPr>
      <w:r w:rsidRPr="00C94CC7">
        <w:rPr>
          <w:b/>
          <w:sz w:val="26"/>
          <w:szCs w:val="26"/>
        </w:rPr>
        <w:t>8</w:t>
      </w:r>
      <w:r w:rsidR="00F63D91" w:rsidRPr="00C94CC7">
        <w:rPr>
          <w:b/>
          <w:sz w:val="26"/>
          <w:szCs w:val="26"/>
        </w:rPr>
        <w:t>. ОБСТАВИНИ НЕПЕРЕБОРНОЇ СИЛИ</w:t>
      </w:r>
    </w:p>
    <w:p w14:paraId="2E50F821" w14:textId="73E3BE14"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 xml:space="preserve">.1. Сторони звільняються від відповідальності за часткове або повне невиконання зобов’язань за цим Договором, якщо це стало наслідком обставин непереборної сили (форс-мажор), а саме будь-якої події, випадку чи обставини, які не існували на дату </w:t>
      </w:r>
      <w:r w:rsidR="00776D5A" w:rsidRPr="00C94CC7">
        <w:rPr>
          <w:sz w:val="26"/>
          <w:szCs w:val="26"/>
        </w:rPr>
        <w:t>укладання цього Договору</w:t>
      </w:r>
      <w:r w:rsidR="005944B8" w:rsidRPr="00C94CC7">
        <w:rPr>
          <w:sz w:val="26"/>
          <w:szCs w:val="26"/>
        </w:rPr>
        <w:t xml:space="preserve"> (або існували, але не впливали на здатність Сторін виконувати свої зобов’язання за цим Договором)</w:t>
      </w:r>
      <w:r w:rsidR="00F63D91" w:rsidRPr="00C94CC7">
        <w:rPr>
          <w:sz w:val="26"/>
          <w:szCs w:val="26"/>
        </w:rPr>
        <w:t>, настання яких Сторони не могли передбачити, та які виходять за межі контролю відповідної Сторони та прямо впливають на виконання нею зобов’язань за Договором, включаючи, з урахуванням зазначеного вище: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34BD12B" w14:textId="2B63D880" w:rsidR="00F63D91" w:rsidRPr="00C94CC7" w:rsidRDefault="00CD33A1" w:rsidP="00F63D91">
      <w:pPr>
        <w:ind w:firstLine="851"/>
        <w:jc w:val="both"/>
        <w:rPr>
          <w:sz w:val="26"/>
          <w:szCs w:val="26"/>
        </w:rPr>
      </w:pPr>
      <w:r w:rsidRPr="00C94CC7">
        <w:rPr>
          <w:sz w:val="26"/>
          <w:szCs w:val="26"/>
        </w:rPr>
        <w:lastRenderedPageBreak/>
        <w:t>8</w:t>
      </w:r>
      <w:r w:rsidR="00F63D91" w:rsidRPr="00C94CC7">
        <w:rPr>
          <w:sz w:val="26"/>
          <w:szCs w:val="26"/>
        </w:rPr>
        <w:t xml:space="preserve">.2 У випадку </w:t>
      </w:r>
      <w:r w:rsidR="00A533A2" w:rsidRPr="00C94CC7">
        <w:rPr>
          <w:sz w:val="26"/>
          <w:szCs w:val="26"/>
        </w:rPr>
        <w:t xml:space="preserve">настання обставин непереборної сили </w:t>
      </w:r>
      <w:r w:rsidR="00F63D91" w:rsidRPr="00C94CC7">
        <w:rPr>
          <w:sz w:val="26"/>
          <w:szCs w:val="26"/>
        </w:rPr>
        <w:t>строк виконання зобов’язань за Договором</w:t>
      </w:r>
      <w:r w:rsidR="00FA73BF" w:rsidRPr="00C94CC7">
        <w:rPr>
          <w:sz w:val="26"/>
          <w:szCs w:val="26"/>
        </w:rPr>
        <w:t xml:space="preserve"> може бути змінений</w:t>
      </w:r>
      <w:r w:rsidR="00F63D91" w:rsidRPr="00C94CC7">
        <w:rPr>
          <w:sz w:val="26"/>
          <w:szCs w:val="26"/>
        </w:rPr>
        <w:t xml:space="preserve"> за взаємною згодою Сторін, про що вони укладають додаткову угоду</w:t>
      </w:r>
      <w:r w:rsidR="00FA73BF" w:rsidRPr="00C94CC7">
        <w:rPr>
          <w:sz w:val="26"/>
          <w:szCs w:val="26"/>
        </w:rPr>
        <w:t xml:space="preserve"> до Договору</w:t>
      </w:r>
      <w:r w:rsidR="00F63D91" w:rsidRPr="00C94CC7">
        <w:rPr>
          <w:sz w:val="26"/>
          <w:szCs w:val="26"/>
        </w:rPr>
        <w:t>.</w:t>
      </w:r>
    </w:p>
    <w:p w14:paraId="3EA44DE4" w14:textId="7D7012F0"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.3. У разі виникнення форс-мажорних обставин Сторон</w:t>
      </w:r>
      <w:r w:rsidR="00716DE5" w:rsidRPr="00C94CC7">
        <w:rPr>
          <w:sz w:val="26"/>
          <w:szCs w:val="26"/>
        </w:rPr>
        <w:t>а</w:t>
      </w:r>
      <w:r w:rsidR="008F6B12" w:rsidRPr="00C94CC7">
        <w:rPr>
          <w:sz w:val="26"/>
          <w:szCs w:val="26"/>
        </w:rPr>
        <w:t>, для якої вони настали,</w:t>
      </w:r>
      <w:r w:rsidR="00F63D91" w:rsidRPr="00C94CC7">
        <w:rPr>
          <w:sz w:val="26"/>
          <w:szCs w:val="26"/>
        </w:rPr>
        <w:t xml:space="preserve"> протягом </w:t>
      </w:r>
      <w:r w:rsidR="00E472AB" w:rsidRPr="00C94CC7">
        <w:rPr>
          <w:sz w:val="26"/>
          <w:szCs w:val="26"/>
        </w:rPr>
        <w:t>10</w:t>
      </w:r>
      <w:r w:rsidR="00F63D91" w:rsidRPr="00C94CC7">
        <w:rPr>
          <w:sz w:val="26"/>
          <w:szCs w:val="26"/>
        </w:rPr>
        <w:t xml:space="preserve"> </w:t>
      </w:r>
      <w:r w:rsidR="00E472AB" w:rsidRPr="00C94CC7">
        <w:rPr>
          <w:sz w:val="26"/>
          <w:szCs w:val="26"/>
        </w:rPr>
        <w:t>календарних</w:t>
      </w:r>
      <w:r w:rsidR="00F63D91" w:rsidRPr="00C94CC7">
        <w:rPr>
          <w:sz w:val="26"/>
          <w:szCs w:val="26"/>
        </w:rPr>
        <w:t xml:space="preserve"> днів </w:t>
      </w:r>
      <w:r w:rsidR="008F6B12" w:rsidRPr="00C94CC7">
        <w:rPr>
          <w:sz w:val="26"/>
          <w:szCs w:val="26"/>
        </w:rPr>
        <w:t xml:space="preserve">має </w:t>
      </w:r>
      <w:r w:rsidR="00F63D91" w:rsidRPr="00C94CC7">
        <w:rPr>
          <w:sz w:val="26"/>
          <w:szCs w:val="26"/>
        </w:rPr>
        <w:t xml:space="preserve">письмово </w:t>
      </w:r>
      <w:r w:rsidR="00F51DD5" w:rsidRPr="00C94CC7">
        <w:rPr>
          <w:sz w:val="26"/>
          <w:szCs w:val="26"/>
        </w:rPr>
        <w:t>повідомити про це іншу Сторону</w:t>
      </w:r>
      <w:r w:rsidR="00F63D91" w:rsidRPr="00C94CC7">
        <w:rPr>
          <w:sz w:val="26"/>
          <w:szCs w:val="26"/>
        </w:rPr>
        <w:t xml:space="preserve"> з подальшим наданням підтверджуючих документів</w:t>
      </w:r>
      <w:r w:rsidR="00BF13DB" w:rsidRPr="00C94CC7">
        <w:rPr>
          <w:sz w:val="26"/>
          <w:szCs w:val="26"/>
        </w:rPr>
        <w:t xml:space="preserve"> протягом 20 робочих днів</w:t>
      </w:r>
      <w:r w:rsidR="00127307">
        <w:rPr>
          <w:sz w:val="26"/>
          <w:szCs w:val="26"/>
        </w:rPr>
        <w:t xml:space="preserve"> з моменту письмового повідомлення</w:t>
      </w:r>
      <w:r w:rsidR="00F63D91" w:rsidRPr="00C94CC7">
        <w:rPr>
          <w:sz w:val="26"/>
          <w:szCs w:val="26"/>
        </w:rPr>
        <w:t>. Якщо Сторони без поважних причин не сповістили у зазначений строк про виникнення і наявність форс-мажорних обставин</w:t>
      </w:r>
      <w:r w:rsidR="00BF13DB" w:rsidRPr="00C94CC7">
        <w:rPr>
          <w:sz w:val="26"/>
          <w:szCs w:val="26"/>
        </w:rPr>
        <w:t xml:space="preserve"> та не надали підтверджуючі документи</w:t>
      </w:r>
      <w:r w:rsidR="00F63D91" w:rsidRPr="00C94CC7">
        <w:rPr>
          <w:sz w:val="26"/>
          <w:szCs w:val="26"/>
        </w:rPr>
        <w:t>, то вони у подальшому не мають права вимагати зміни строків виконання цього Договору та/або посилатися на дію обставин непереборної сили як на причину невиконання/неналежного виконання своїх обов’язків за цим Договором.</w:t>
      </w:r>
    </w:p>
    <w:p w14:paraId="404CF3A1" w14:textId="67E37356"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.4. Доказ</w:t>
      </w:r>
      <w:r w:rsidR="00BF13DB" w:rsidRPr="00C94CC7">
        <w:rPr>
          <w:sz w:val="26"/>
          <w:szCs w:val="26"/>
        </w:rPr>
        <w:t>ами</w:t>
      </w:r>
      <w:r w:rsidR="00016E9E" w:rsidRPr="00C94CC7">
        <w:rPr>
          <w:sz w:val="26"/>
          <w:szCs w:val="26"/>
        </w:rPr>
        <w:t xml:space="preserve"> (належними підтверджуючими документами)</w:t>
      </w:r>
      <w:r w:rsidR="00F63D91" w:rsidRPr="00C94CC7">
        <w:rPr>
          <w:sz w:val="26"/>
          <w:szCs w:val="26"/>
        </w:rPr>
        <w:t xml:space="preserve"> виникнення обставин непереборної сили</w:t>
      </w:r>
      <w:r w:rsidR="00016E9E" w:rsidRPr="00C94CC7">
        <w:rPr>
          <w:sz w:val="26"/>
          <w:szCs w:val="26"/>
        </w:rPr>
        <w:t xml:space="preserve"> (форс-мажору)</w:t>
      </w:r>
      <w:r w:rsidR="00F63D91" w:rsidRPr="00C94CC7">
        <w:rPr>
          <w:sz w:val="26"/>
          <w:szCs w:val="26"/>
        </w:rPr>
        <w:t xml:space="preserve"> та строку їх дії є </w:t>
      </w:r>
      <w:r w:rsidR="00016E9E" w:rsidRPr="00C94CC7">
        <w:rPr>
          <w:sz w:val="26"/>
          <w:szCs w:val="26"/>
        </w:rPr>
        <w:t>сертифікати</w:t>
      </w:r>
      <w:r w:rsidR="00F63D91" w:rsidRPr="00C94CC7">
        <w:rPr>
          <w:sz w:val="26"/>
          <w:szCs w:val="26"/>
        </w:rPr>
        <w:t>, які видаються Торгово-промисловою палатою України</w:t>
      </w:r>
      <w:r w:rsidR="00F16887" w:rsidRPr="00C94CC7">
        <w:rPr>
          <w:sz w:val="26"/>
          <w:szCs w:val="26"/>
        </w:rPr>
        <w:t xml:space="preserve"> (уповноваженими нею регіональними торгово-промисловими палатами)</w:t>
      </w:r>
      <w:r w:rsidR="00127307">
        <w:rPr>
          <w:sz w:val="26"/>
          <w:szCs w:val="26"/>
        </w:rPr>
        <w:t>,</w:t>
      </w:r>
      <w:r w:rsidR="00F63D91" w:rsidRPr="00C94CC7">
        <w:rPr>
          <w:sz w:val="26"/>
          <w:szCs w:val="26"/>
        </w:rPr>
        <w:t xml:space="preserve"> або </w:t>
      </w:r>
      <w:r w:rsidR="00127307">
        <w:rPr>
          <w:sz w:val="26"/>
          <w:szCs w:val="26"/>
        </w:rPr>
        <w:t>документи торгово-промислової палати</w:t>
      </w:r>
      <w:r w:rsidR="00F63D91" w:rsidRPr="00C94CC7">
        <w:rPr>
          <w:sz w:val="26"/>
          <w:szCs w:val="26"/>
        </w:rPr>
        <w:t xml:space="preserve"> країни, на території якої мали місце такі обставини.</w:t>
      </w:r>
    </w:p>
    <w:p w14:paraId="632B2C1F" w14:textId="4CC0BAB1"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 xml:space="preserve">.5. Виникнення обставин непереборної сили не є підставою для відмови </w:t>
      </w:r>
      <w:r w:rsidR="00642E3A" w:rsidRPr="00C94CC7">
        <w:rPr>
          <w:sz w:val="26"/>
          <w:szCs w:val="26"/>
        </w:rPr>
        <w:t>Замовника</w:t>
      </w:r>
      <w:r w:rsidR="00F63D91" w:rsidRPr="00C94CC7">
        <w:rPr>
          <w:sz w:val="26"/>
          <w:szCs w:val="26"/>
        </w:rPr>
        <w:t xml:space="preserve"> від сплати за послуги, надані до</w:t>
      </w:r>
      <w:r w:rsidR="008260B6" w:rsidRPr="00C94CC7">
        <w:rPr>
          <w:sz w:val="26"/>
          <w:szCs w:val="26"/>
        </w:rPr>
        <w:t xml:space="preserve"> отримання повідомлення Перевізника про</w:t>
      </w:r>
      <w:r w:rsidR="00F63D91" w:rsidRPr="00C94CC7">
        <w:rPr>
          <w:sz w:val="26"/>
          <w:szCs w:val="26"/>
        </w:rPr>
        <w:t xml:space="preserve"> виникнення вказаних обставин.</w:t>
      </w:r>
    </w:p>
    <w:p w14:paraId="0A4889CA" w14:textId="3B54D1D7" w:rsidR="00F63D91" w:rsidRPr="00C94CC7" w:rsidRDefault="00CD33A1" w:rsidP="00642E3A">
      <w:pPr>
        <w:pStyle w:val="a3"/>
        <w:tabs>
          <w:tab w:val="left" w:pos="1701"/>
        </w:tabs>
        <w:ind w:left="0" w:firstLine="709"/>
        <w:contextualSpacing w:val="0"/>
        <w:jc w:val="both"/>
        <w:rPr>
          <w:sz w:val="26"/>
          <w:szCs w:val="26"/>
        </w:rPr>
      </w:pPr>
      <w:r w:rsidRPr="00C94CC7">
        <w:rPr>
          <w:sz w:val="26"/>
          <w:szCs w:val="26"/>
        </w:rPr>
        <w:t>8</w:t>
      </w:r>
      <w:r w:rsidR="00F63D91" w:rsidRPr="00C94CC7">
        <w:rPr>
          <w:sz w:val="26"/>
          <w:szCs w:val="26"/>
        </w:rPr>
        <w:t xml:space="preserve">.6. У разі, якщо обставини непереборної сили будуть тривати понад три місяці, кожна Сторона має право в односторонньому порядку відмовитись від Договору без </w:t>
      </w:r>
      <w:r w:rsidR="008260B6" w:rsidRPr="00C94CC7">
        <w:rPr>
          <w:sz w:val="26"/>
          <w:szCs w:val="26"/>
        </w:rPr>
        <w:t xml:space="preserve">обов’язку </w:t>
      </w:r>
      <w:r w:rsidR="00F63D91" w:rsidRPr="00C94CC7">
        <w:rPr>
          <w:sz w:val="26"/>
          <w:szCs w:val="26"/>
        </w:rPr>
        <w:t>відшкодування іншій Стороні збитків</w:t>
      </w:r>
      <w:r w:rsidR="00642E3A" w:rsidRPr="00C94CC7">
        <w:rPr>
          <w:sz w:val="26"/>
          <w:szCs w:val="26"/>
        </w:rPr>
        <w:t>, але за умови здійснення взаємних розрахунків за послуги, надані на дату припинення Договору.</w:t>
      </w:r>
    </w:p>
    <w:p w14:paraId="1BDACCC6" w14:textId="77777777"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.7. Сторони усвідомлюють, що на момент підписання Договору Сторонами на території України оголошено воєнний стан згідно з Указом Президента України від 24.02.2022 № 64/2022 (зі змінами та доповненнями).</w:t>
      </w:r>
    </w:p>
    <w:p w14:paraId="33EE78DC" w14:textId="67EAD64B" w:rsidR="00F63D91" w:rsidRPr="00C94CC7" w:rsidRDefault="00CD33A1" w:rsidP="00F63D91">
      <w:pPr>
        <w:ind w:firstLine="851"/>
        <w:jc w:val="both"/>
        <w:rPr>
          <w:sz w:val="26"/>
          <w:szCs w:val="26"/>
        </w:rPr>
      </w:pPr>
      <w:r w:rsidRPr="00C94CC7">
        <w:rPr>
          <w:sz w:val="26"/>
          <w:szCs w:val="26"/>
        </w:rPr>
        <w:t>8</w:t>
      </w:r>
      <w:r w:rsidR="00F63D91" w:rsidRPr="00C94CC7">
        <w:rPr>
          <w:sz w:val="26"/>
          <w:szCs w:val="26"/>
        </w:rPr>
        <w:t>.8. Настання форс-мажорних обставин не є підставою для невиконання Сторонами зобов’язань, термін виконання яких настав до дати виникнення таких обставин</w:t>
      </w:r>
      <w:r w:rsidR="008260B6" w:rsidRPr="00C94CC7">
        <w:rPr>
          <w:sz w:val="26"/>
          <w:szCs w:val="26"/>
        </w:rPr>
        <w:t xml:space="preserve"> та </w:t>
      </w:r>
      <w:r w:rsidR="00105227" w:rsidRPr="00C94CC7">
        <w:rPr>
          <w:sz w:val="26"/>
          <w:szCs w:val="26"/>
        </w:rPr>
        <w:t>отримання відповідного повідомлення іншої Сторони</w:t>
      </w:r>
      <w:r w:rsidR="00F63D91" w:rsidRPr="00C94CC7">
        <w:rPr>
          <w:sz w:val="26"/>
          <w:szCs w:val="26"/>
        </w:rPr>
        <w:t>, а також для звільнення Сторін від відповідальності за таке невиконання.</w:t>
      </w:r>
    </w:p>
    <w:p w14:paraId="5E9F5AD9" w14:textId="77777777" w:rsidR="00F63D91" w:rsidRPr="00C94CC7" w:rsidRDefault="00F63D91" w:rsidP="00F63D91">
      <w:pPr>
        <w:ind w:firstLine="851"/>
        <w:jc w:val="both"/>
        <w:rPr>
          <w:b/>
          <w:sz w:val="26"/>
          <w:szCs w:val="26"/>
        </w:rPr>
      </w:pPr>
    </w:p>
    <w:p w14:paraId="226D2940" w14:textId="77777777" w:rsidR="00F63D91" w:rsidRPr="00C94CC7" w:rsidRDefault="00CD33A1" w:rsidP="00F63D91">
      <w:pPr>
        <w:ind w:firstLine="851"/>
        <w:jc w:val="center"/>
        <w:rPr>
          <w:b/>
          <w:sz w:val="26"/>
          <w:szCs w:val="26"/>
        </w:rPr>
      </w:pPr>
      <w:r w:rsidRPr="00C94CC7">
        <w:rPr>
          <w:b/>
          <w:sz w:val="26"/>
          <w:szCs w:val="26"/>
        </w:rPr>
        <w:t>9</w:t>
      </w:r>
      <w:r w:rsidR="00F63D91" w:rsidRPr="00C94CC7">
        <w:rPr>
          <w:b/>
          <w:sz w:val="26"/>
          <w:szCs w:val="26"/>
        </w:rPr>
        <w:t>. ПОРЯДОК ВИРІШЕННЯ СПОРІВ</w:t>
      </w:r>
    </w:p>
    <w:p w14:paraId="3EDFB178" w14:textId="5102FEB5" w:rsidR="00F63D91" w:rsidRPr="00C94CC7" w:rsidRDefault="00CD33A1" w:rsidP="005B76C9">
      <w:pPr>
        <w:ind w:firstLine="851"/>
        <w:jc w:val="both"/>
        <w:rPr>
          <w:sz w:val="26"/>
          <w:szCs w:val="26"/>
        </w:rPr>
      </w:pPr>
      <w:r w:rsidRPr="00C94CC7">
        <w:rPr>
          <w:sz w:val="26"/>
          <w:szCs w:val="26"/>
        </w:rPr>
        <w:t>9</w:t>
      </w:r>
      <w:r w:rsidR="00F63D91" w:rsidRPr="00C94CC7">
        <w:rPr>
          <w:sz w:val="26"/>
          <w:szCs w:val="26"/>
        </w:rPr>
        <w:t xml:space="preserve">.1. </w:t>
      </w:r>
      <w:r w:rsidR="002F2243" w:rsidRPr="00C94CC7">
        <w:rPr>
          <w:sz w:val="26"/>
          <w:szCs w:val="26"/>
        </w:rPr>
        <w:t xml:space="preserve">Усі спірні питання з виконання Договору вирішуються у порядку, передбаченому розділом 7 Договору </w:t>
      </w:r>
      <w:r w:rsidR="00A90222" w:rsidRPr="00C94CC7">
        <w:rPr>
          <w:sz w:val="26"/>
          <w:szCs w:val="26"/>
        </w:rPr>
        <w:t xml:space="preserve">з організації </w:t>
      </w:r>
      <w:r w:rsidR="002F2243" w:rsidRPr="00C94CC7">
        <w:rPr>
          <w:sz w:val="26"/>
          <w:szCs w:val="26"/>
        </w:rPr>
        <w:t xml:space="preserve">перевезення. </w:t>
      </w:r>
    </w:p>
    <w:p w14:paraId="7394E392" w14:textId="31EB419D" w:rsidR="005B76C9" w:rsidRPr="00C94CC7" w:rsidRDefault="005B76C9" w:rsidP="005B76C9">
      <w:pPr>
        <w:ind w:firstLine="851"/>
        <w:jc w:val="both"/>
        <w:rPr>
          <w:sz w:val="26"/>
          <w:szCs w:val="26"/>
        </w:rPr>
      </w:pPr>
    </w:p>
    <w:p w14:paraId="2940FB54" w14:textId="4D2D08ED" w:rsidR="005B76C9" w:rsidRPr="00C94CC7" w:rsidRDefault="005B76C9" w:rsidP="00554DF7">
      <w:pPr>
        <w:ind w:firstLine="851"/>
        <w:jc w:val="center"/>
        <w:rPr>
          <w:b/>
          <w:bCs/>
          <w:sz w:val="26"/>
          <w:szCs w:val="26"/>
        </w:rPr>
      </w:pPr>
      <w:r w:rsidRPr="00C94CC7">
        <w:rPr>
          <w:b/>
          <w:bCs/>
          <w:sz w:val="26"/>
          <w:szCs w:val="26"/>
        </w:rPr>
        <w:t>10. ОРГАНІЗАЦІЯ ЕЛЕКТРОННОГО ДОКУМЕНТООБІГУ</w:t>
      </w:r>
      <w:r w:rsidR="00213275" w:rsidRPr="00C94CC7">
        <w:rPr>
          <w:b/>
          <w:bCs/>
          <w:sz w:val="26"/>
          <w:szCs w:val="26"/>
        </w:rPr>
        <w:t xml:space="preserve"> </w:t>
      </w:r>
    </w:p>
    <w:p w14:paraId="2D5E98A2" w14:textId="3C97CA3D" w:rsidR="005B76C9" w:rsidRPr="00C94CC7" w:rsidRDefault="00554DF7" w:rsidP="005B76C9">
      <w:pPr>
        <w:ind w:firstLine="851"/>
        <w:jc w:val="both"/>
        <w:rPr>
          <w:sz w:val="26"/>
          <w:szCs w:val="26"/>
        </w:rPr>
      </w:pPr>
      <w:r w:rsidRPr="00C94CC7">
        <w:rPr>
          <w:sz w:val="26"/>
          <w:szCs w:val="26"/>
        </w:rPr>
        <w:t xml:space="preserve">10.1. Сторони домовились про використання електронного документообігу у порядку, передбаченому розділом 8 Договору </w:t>
      </w:r>
      <w:r w:rsidR="00A90222" w:rsidRPr="00C94CC7">
        <w:rPr>
          <w:sz w:val="26"/>
          <w:szCs w:val="26"/>
        </w:rPr>
        <w:t xml:space="preserve">з організації </w:t>
      </w:r>
      <w:r w:rsidRPr="00C94CC7">
        <w:rPr>
          <w:sz w:val="26"/>
          <w:szCs w:val="26"/>
        </w:rPr>
        <w:t>перевезення.</w:t>
      </w:r>
    </w:p>
    <w:p w14:paraId="26A81027" w14:textId="77777777" w:rsidR="00F63D91" w:rsidRPr="00C94CC7" w:rsidRDefault="00F63D91" w:rsidP="00F63D91">
      <w:pPr>
        <w:ind w:firstLine="851"/>
        <w:jc w:val="center"/>
        <w:rPr>
          <w:b/>
          <w:sz w:val="26"/>
          <w:szCs w:val="26"/>
        </w:rPr>
      </w:pPr>
    </w:p>
    <w:p w14:paraId="18806D8E" w14:textId="40806B6E" w:rsidR="00F63D91" w:rsidRPr="00C94CC7" w:rsidRDefault="00CD33A1" w:rsidP="00F63D91">
      <w:pPr>
        <w:ind w:firstLine="851"/>
        <w:jc w:val="center"/>
        <w:rPr>
          <w:b/>
          <w:sz w:val="26"/>
          <w:szCs w:val="26"/>
        </w:rPr>
      </w:pPr>
      <w:r w:rsidRPr="00C94CC7">
        <w:rPr>
          <w:b/>
          <w:sz w:val="26"/>
          <w:szCs w:val="26"/>
        </w:rPr>
        <w:t>1</w:t>
      </w:r>
      <w:r w:rsidR="000C7F68" w:rsidRPr="00C94CC7">
        <w:rPr>
          <w:b/>
          <w:sz w:val="26"/>
          <w:szCs w:val="26"/>
        </w:rPr>
        <w:t>1</w:t>
      </w:r>
      <w:r w:rsidR="00F63D91" w:rsidRPr="00C94CC7">
        <w:rPr>
          <w:b/>
          <w:sz w:val="26"/>
          <w:szCs w:val="26"/>
        </w:rPr>
        <w:t>. КОНФІДЕНЦІЙНІСТЬ</w:t>
      </w:r>
    </w:p>
    <w:p w14:paraId="11F79BB5" w14:textId="50E906CD" w:rsidR="00F63D91" w:rsidRPr="00C94CC7" w:rsidRDefault="00CD33A1" w:rsidP="00F63D91">
      <w:pPr>
        <w:ind w:firstLine="851"/>
        <w:jc w:val="both"/>
        <w:rPr>
          <w:sz w:val="26"/>
          <w:szCs w:val="26"/>
        </w:rPr>
      </w:pPr>
      <w:r w:rsidRPr="00C94CC7">
        <w:rPr>
          <w:sz w:val="26"/>
          <w:szCs w:val="26"/>
        </w:rPr>
        <w:t>1</w:t>
      </w:r>
      <w:r w:rsidR="0062334A" w:rsidRPr="00C94CC7">
        <w:rPr>
          <w:sz w:val="26"/>
          <w:szCs w:val="26"/>
        </w:rPr>
        <w:t>1</w:t>
      </w:r>
      <w:r w:rsidR="00F63D91" w:rsidRPr="00C94CC7">
        <w:rPr>
          <w:sz w:val="26"/>
          <w:szCs w:val="26"/>
        </w:rPr>
        <w:t xml:space="preserve">.1. Сторони визнають, що вся інформація, яка прямо або опосередковано відноситься до цього Договору, рівно як і інформація про діяльність кожної із Сторін, яка не є загальнодоступною і яка стала відомою Сторонам у результаті укладення та/або виконання цього Договору, вважається конфіденційною. </w:t>
      </w:r>
    </w:p>
    <w:p w14:paraId="631D2E4B" w14:textId="530C524E" w:rsidR="00F63D91" w:rsidRPr="00C94CC7" w:rsidRDefault="00CD33A1" w:rsidP="00F63D91">
      <w:pPr>
        <w:ind w:firstLine="851"/>
        <w:jc w:val="both"/>
        <w:rPr>
          <w:sz w:val="26"/>
          <w:szCs w:val="26"/>
        </w:rPr>
      </w:pPr>
      <w:r w:rsidRPr="00C94CC7">
        <w:rPr>
          <w:sz w:val="26"/>
          <w:szCs w:val="26"/>
        </w:rPr>
        <w:t>1</w:t>
      </w:r>
      <w:r w:rsidR="0082487A" w:rsidRPr="00C94CC7">
        <w:rPr>
          <w:sz w:val="26"/>
          <w:szCs w:val="26"/>
        </w:rPr>
        <w:t>1</w:t>
      </w:r>
      <w:r w:rsidR="00F63D91" w:rsidRPr="00C94CC7">
        <w:rPr>
          <w:sz w:val="26"/>
          <w:szCs w:val="26"/>
        </w:rPr>
        <w:t>.2. Сторони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w:t>
      </w:r>
    </w:p>
    <w:p w14:paraId="7185CE48" w14:textId="13065025" w:rsidR="00F63D91" w:rsidRPr="00C94CC7" w:rsidRDefault="00CD33A1" w:rsidP="00F63D91">
      <w:pPr>
        <w:ind w:firstLine="851"/>
        <w:jc w:val="both"/>
        <w:rPr>
          <w:sz w:val="26"/>
          <w:szCs w:val="26"/>
        </w:rPr>
      </w:pPr>
      <w:r w:rsidRPr="00C94CC7">
        <w:rPr>
          <w:sz w:val="26"/>
          <w:szCs w:val="26"/>
        </w:rPr>
        <w:lastRenderedPageBreak/>
        <w:t>1</w:t>
      </w:r>
      <w:r w:rsidR="0082487A" w:rsidRPr="00C94CC7">
        <w:rPr>
          <w:sz w:val="26"/>
          <w:szCs w:val="26"/>
        </w:rPr>
        <w:t>1</w:t>
      </w:r>
      <w:r w:rsidR="00F63D91" w:rsidRPr="00C94CC7">
        <w:rPr>
          <w:sz w:val="26"/>
          <w:szCs w:val="26"/>
        </w:rPr>
        <w:t>.3.</w:t>
      </w:r>
      <w:r w:rsidR="00F63D91" w:rsidRPr="00C94CC7">
        <w:rPr>
          <w:sz w:val="26"/>
          <w:szCs w:val="26"/>
        </w:rPr>
        <w:tab/>
        <w:t>Конфіденційна інформація, може бути розкрита Стороною на підставі законної вимоги органу державної влади, або рішення суду, або у випадках передбачених Договором та/або законодавством.</w:t>
      </w:r>
    </w:p>
    <w:p w14:paraId="35479499" w14:textId="66B73BF2" w:rsidR="00F63D91" w:rsidRPr="00C94CC7" w:rsidRDefault="00CD33A1" w:rsidP="00F63D91">
      <w:pPr>
        <w:ind w:firstLine="851"/>
        <w:jc w:val="both"/>
        <w:rPr>
          <w:sz w:val="26"/>
          <w:szCs w:val="26"/>
        </w:rPr>
      </w:pPr>
      <w:r w:rsidRPr="00C94CC7">
        <w:rPr>
          <w:sz w:val="26"/>
          <w:szCs w:val="26"/>
        </w:rPr>
        <w:t>1</w:t>
      </w:r>
      <w:r w:rsidR="0082487A" w:rsidRPr="00C94CC7">
        <w:rPr>
          <w:sz w:val="26"/>
          <w:szCs w:val="26"/>
        </w:rPr>
        <w:t>1</w:t>
      </w:r>
      <w:r w:rsidR="00F63D91" w:rsidRPr="00C94CC7">
        <w:rPr>
          <w:sz w:val="26"/>
          <w:szCs w:val="26"/>
        </w:rPr>
        <w:t>.4.</w:t>
      </w:r>
      <w:r w:rsidR="00F63D91" w:rsidRPr="00C94CC7">
        <w:rPr>
          <w:sz w:val="26"/>
          <w:szCs w:val="26"/>
        </w:rPr>
        <w:tab/>
        <w:t xml:space="preserve">Сторона, що порушує умови Договору, щодо розкриття конфіденційної інформації, несе відповідальність відповідно до Договору та законодавства, а також зобов’язана відшкодувати </w:t>
      </w:r>
      <w:r w:rsidR="006A6649">
        <w:rPr>
          <w:sz w:val="26"/>
          <w:szCs w:val="26"/>
        </w:rPr>
        <w:t xml:space="preserve">документально підтверджені </w:t>
      </w:r>
      <w:r w:rsidR="00F63D91" w:rsidRPr="00C94CC7">
        <w:rPr>
          <w:sz w:val="26"/>
          <w:szCs w:val="26"/>
        </w:rPr>
        <w:t>збитки, що були завдані внаслідок розкриття конфіденційної інформації.</w:t>
      </w:r>
    </w:p>
    <w:p w14:paraId="161C6F8D" w14:textId="04F885AE" w:rsidR="00F63D91" w:rsidRPr="00C94CC7" w:rsidRDefault="00CD33A1" w:rsidP="00F63D91">
      <w:pPr>
        <w:ind w:firstLine="851"/>
        <w:jc w:val="both"/>
        <w:rPr>
          <w:sz w:val="26"/>
          <w:szCs w:val="26"/>
        </w:rPr>
      </w:pPr>
      <w:r w:rsidRPr="00C94CC7">
        <w:rPr>
          <w:sz w:val="26"/>
          <w:szCs w:val="26"/>
        </w:rPr>
        <w:t>1</w:t>
      </w:r>
      <w:r w:rsidR="0082487A" w:rsidRPr="00C94CC7">
        <w:rPr>
          <w:sz w:val="26"/>
          <w:szCs w:val="26"/>
        </w:rPr>
        <w:t>1</w:t>
      </w:r>
      <w:r w:rsidR="00F63D91" w:rsidRPr="00C94CC7">
        <w:rPr>
          <w:sz w:val="26"/>
          <w:szCs w:val="26"/>
        </w:rPr>
        <w:t>.5.</w:t>
      </w:r>
      <w:r w:rsidR="00F63D91" w:rsidRPr="00C94CC7">
        <w:rPr>
          <w:sz w:val="26"/>
          <w:szCs w:val="26"/>
        </w:rPr>
        <w:tab/>
        <w:t>Якщо Стороною буде передано іншій Стороні персональні дані фізичних осіб в будь-якій формі, розкриваюча Сторона гарантує одержуючій Стороні, що вона на законних підставах володіє такими персональними даними, має необхідні права (дозвіл) на їх обробку та передачу третім особам, утому числі іншій Стороні Договору для обробки та використання. Сторони гарантують, що їх право на передачу вищевказаних персональних даних нічим не обмежене і не порушує права суб’єктів персональних даних та інших осіб.</w:t>
      </w:r>
    </w:p>
    <w:p w14:paraId="5BF03004" w14:textId="78D99999" w:rsidR="00F63D91" w:rsidRPr="00C94CC7" w:rsidRDefault="00CD33A1" w:rsidP="00F63D91">
      <w:pPr>
        <w:ind w:firstLine="851"/>
        <w:jc w:val="both"/>
        <w:rPr>
          <w:sz w:val="26"/>
          <w:szCs w:val="26"/>
        </w:rPr>
      </w:pPr>
      <w:r w:rsidRPr="00C94CC7">
        <w:rPr>
          <w:sz w:val="26"/>
          <w:szCs w:val="26"/>
        </w:rPr>
        <w:t>1</w:t>
      </w:r>
      <w:r w:rsidR="0082487A" w:rsidRPr="00C94CC7">
        <w:rPr>
          <w:sz w:val="26"/>
          <w:szCs w:val="26"/>
        </w:rPr>
        <w:t>1</w:t>
      </w:r>
      <w:r w:rsidR="00F63D91" w:rsidRPr="00C94CC7">
        <w:rPr>
          <w:sz w:val="26"/>
          <w:szCs w:val="26"/>
        </w:rPr>
        <w:t>.6.</w:t>
      </w:r>
      <w:r w:rsidR="00F63D91" w:rsidRPr="00C94CC7">
        <w:rPr>
          <w:sz w:val="26"/>
          <w:szCs w:val="26"/>
        </w:rPr>
        <w:tab/>
        <w:t>Інформація, що складає персональні дані фізичних осіб, може використовуватися одержуючою Стороною виключно для виконання своїх зобов’язань за Договором, захистом прав та інтересів Сторони без будь-якого обмеження строком та способом, у тому числі. для їх використання, поширення, зміни, передачі чи надання доступу до них третім особам.</w:t>
      </w:r>
    </w:p>
    <w:p w14:paraId="0558471B" w14:textId="77777777" w:rsidR="00026D02" w:rsidRPr="00C94CC7" w:rsidRDefault="00026D02" w:rsidP="00026D02">
      <w:pPr>
        <w:ind w:firstLine="851"/>
        <w:jc w:val="both"/>
        <w:rPr>
          <w:sz w:val="26"/>
          <w:szCs w:val="26"/>
        </w:rPr>
      </w:pPr>
    </w:p>
    <w:p w14:paraId="26AC77B5" w14:textId="70F02A84" w:rsidR="00026D02" w:rsidRPr="00C94CC7" w:rsidRDefault="00026D02" w:rsidP="00376133">
      <w:pPr>
        <w:pStyle w:val="a3"/>
        <w:tabs>
          <w:tab w:val="left" w:pos="1701"/>
        </w:tabs>
        <w:ind w:left="0" w:firstLine="709"/>
        <w:jc w:val="center"/>
        <w:rPr>
          <w:b/>
          <w:sz w:val="26"/>
          <w:szCs w:val="26"/>
        </w:rPr>
      </w:pPr>
      <w:r w:rsidRPr="00C94CC7">
        <w:rPr>
          <w:b/>
          <w:sz w:val="26"/>
          <w:szCs w:val="26"/>
        </w:rPr>
        <w:t>1</w:t>
      </w:r>
      <w:r w:rsidR="00376133" w:rsidRPr="00C94CC7">
        <w:rPr>
          <w:b/>
          <w:sz w:val="26"/>
          <w:szCs w:val="26"/>
        </w:rPr>
        <w:t>2</w:t>
      </w:r>
      <w:r w:rsidRPr="00C94CC7">
        <w:rPr>
          <w:b/>
          <w:sz w:val="26"/>
          <w:szCs w:val="26"/>
        </w:rPr>
        <w:t>. З</w:t>
      </w:r>
      <w:r w:rsidR="00376133" w:rsidRPr="00C94CC7">
        <w:rPr>
          <w:b/>
          <w:sz w:val="26"/>
          <w:szCs w:val="26"/>
        </w:rPr>
        <w:t>АПЕВНЕННЯ СТОРІН</w:t>
      </w:r>
    </w:p>
    <w:p w14:paraId="2DF0A018" w14:textId="582C4AE2" w:rsidR="002603C3" w:rsidRPr="00C94CC7" w:rsidRDefault="00FD255F" w:rsidP="002603C3">
      <w:pPr>
        <w:ind w:firstLine="851"/>
        <w:jc w:val="both"/>
        <w:rPr>
          <w:sz w:val="26"/>
          <w:szCs w:val="26"/>
        </w:rPr>
      </w:pPr>
      <w:r w:rsidRPr="00C94CC7">
        <w:rPr>
          <w:sz w:val="26"/>
          <w:szCs w:val="26"/>
        </w:rPr>
        <w:t xml:space="preserve">12.1. </w:t>
      </w:r>
      <w:r w:rsidR="002603C3" w:rsidRPr="00C94CC7">
        <w:rPr>
          <w:sz w:val="26"/>
          <w:szCs w:val="26"/>
        </w:rPr>
        <w:t>Керуючись статтею 650</w:t>
      </w:r>
      <w:r w:rsidRPr="00C94CC7">
        <w:rPr>
          <w:sz w:val="26"/>
          <w:szCs w:val="26"/>
          <w:vertAlign w:val="superscript"/>
        </w:rPr>
        <w:t>1</w:t>
      </w:r>
      <w:r w:rsidR="002603C3" w:rsidRPr="00C94CC7">
        <w:rPr>
          <w:sz w:val="26"/>
          <w:szCs w:val="26"/>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Сторін, так і для ділових партнерів Сторін, які залучаються до виконання цього Договору про наступне:</w:t>
      </w:r>
    </w:p>
    <w:p w14:paraId="033A8380" w14:textId="3641ACE6" w:rsidR="002603C3" w:rsidRPr="00C94CC7" w:rsidRDefault="002603C3" w:rsidP="002603C3">
      <w:pPr>
        <w:ind w:firstLine="851"/>
        <w:jc w:val="both"/>
        <w:rPr>
          <w:sz w:val="26"/>
          <w:szCs w:val="26"/>
        </w:rPr>
      </w:pPr>
      <w:r w:rsidRPr="00C94CC7">
        <w:rPr>
          <w:sz w:val="26"/>
          <w:szCs w:val="26"/>
        </w:rPr>
        <w:t>1</w:t>
      </w:r>
      <w:r w:rsidR="00FD255F" w:rsidRPr="00C94CC7">
        <w:rPr>
          <w:sz w:val="26"/>
          <w:szCs w:val="26"/>
        </w:rPr>
        <w:t>2</w:t>
      </w:r>
      <w:r w:rsidRPr="00C94CC7">
        <w:rPr>
          <w:sz w:val="26"/>
          <w:szCs w:val="26"/>
        </w:rPr>
        <w:t>.1.1. Комплаєнс запевнення:</w:t>
      </w:r>
    </w:p>
    <w:p w14:paraId="76D3839D" w14:textId="6962FE6F" w:rsidR="002603C3" w:rsidRPr="00C94CC7" w:rsidRDefault="002603C3" w:rsidP="002603C3">
      <w:pPr>
        <w:ind w:firstLine="851"/>
        <w:jc w:val="both"/>
        <w:rPr>
          <w:sz w:val="26"/>
          <w:szCs w:val="26"/>
        </w:rPr>
      </w:pPr>
      <w:r w:rsidRPr="00C94CC7">
        <w:rPr>
          <w:sz w:val="26"/>
          <w:szCs w:val="26"/>
        </w:rPr>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14:paraId="2B6D0E22" w14:textId="2C67CBCF" w:rsidR="002603C3" w:rsidRPr="00C94CC7" w:rsidRDefault="002603C3" w:rsidP="002603C3">
      <w:pPr>
        <w:ind w:firstLine="851"/>
        <w:jc w:val="both"/>
        <w:rPr>
          <w:sz w:val="26"/>
          <w:szCs w:val="26"/>
        </w:rPr>
      </w:pPr>
      <w:r w:rsidRPr="00C94CC7">
        <w:rPr>
          <w:sz w:val="26"/>
          <w:szCs w:val="26"/>
        </w:rPr>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14:paraId="11C3EEB8" w14:textId="4BD112B8" w:rsidR="002603C3" w:rsidRPr="00C94CC7" w:rsidRDefault="002603C3" w:rsidP="002603C3">
      <w:pPr>
        <w:ind w:firstLine="851"/>
        <w:jc w:val="both"/>
        <w:rPr>
          <w:sz w:val="26"/>
          <w:szCs w:val="26"/>
        </w:rPr>
      </w:pPr>
      <w:r w:rsidRPr="00C94CC7">
        <w:rPr>
          <w:sz w:val="26"/>
          <w:szCs w:val="26"/>
        </w:rPr>
        <w:t>1</w:t>
      </w:r>
      <w:r w:rsidR="00FD255F" w:rsidRPr="00C94CC7">
        <w:rPr>
          <w:sz w:val="26"/>
          <w:szCs w:val="26"/>
        </w:rPr>
        <w:t>2</w:t>
      </w:r>
      <w:r w:rsidRPr="00C94CC7">
        <w:rPr>
          <w:sz w:val="26"/>
          <w:szCs w:val="26"/>
        </w:rPr>
        <w:t>.1.2. Санкційні та інші запевнення:</w:t>
      </w:r>
    </w:p>
    <w:p w14:paraId="24A9BD72" w14:textId="759AD3A7" w:rsidR="002603C3" w:rsidRPr="00C94CC7" w:rsidRDefault="002603C3" w:rsidP="002603C3">
      <w:pPr>
        <w:ind w:firstLine="851"/>
        <w:jc w:val="both"/>
        <w:rPr>
          <w:sz w:val="26"/>
          <w:szCs w:val="26"/>
        </w:rPr>
      </w:pPr>
      <w:r w:rsidRPr="00C94CC7">
        <w:rPr>
          <w:sz w:val="26"/>
          <w:szCs w:val="26"/>
        </w:rPr>
        <w:t>- Сторони, їх кінцеві бенефіціарні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Санкції); та</w:t>
      </w:r>
    </w:p>
    <w:p w14:paraId="1ED58586" w14:textId="77777777" w:rsidR="002603C3" w:rsidRPr="00C94CC7" w:rsidRDefault="002603C3" w:rsidP="002603C3">
      <w:pPr>
        <w:ind w:firstLine="851"/>
        <w:jc w:val="both"/>
        <w:rPr>
          <w:sz w:val="26"/>
          <w:szCs w:val="26"/>
        </w:rPr>
      </w:pPr>
      <w:r w:rsidRPr="00C94CC7">
        <w:rPr>
          <w:sz w:val="26"/>
          <w:szCs w:val="26"/>
        </w:rPr>
        <w:t>- не співпрацюють та не пов’язані відносинами контролю з особами, щодо яких застосовуються Санкції; та</w:t>
      </w:r>
    </w:p>
    <w:p w14:paraId="0070279F" w14:textId="77777777" w:rsidR="002603C3" w:rsidRPr="00C94CC7" w:rsidRDefault="002603C3" w:rsidP="002603C3">
      <w:pPr>
        <w:ind w:firstLine="851"/>
        <w:jc w:val="both"/>
        <w:rPr>
          <w:sz w:val="26"/>
          <w:szCs w:val="26"/>
        </w:rPr>
      </w:pPr>
      <w:r w:rsidRPr="00C94CC7">
        <w:rPr>
          <w:sz w:val="26"/>
          <w:szCs w:val="26"/>
        </w:rPr>
        <w:t>- не здійснюють діяльність в будь-якому вигляді, направлену на фінансування тероризму та фінансування розповсюдження зброї масового знищення;</w:t>
      </w:r>
    </w:p>
    <w:p w14:paraId="69ACAC3E" w14:textId="77777777" w:rsidR="002603C3" w:rsidRPr="00C94CC7" w:rsidRDefault="002603C3" w:rsidP="002603C3">
      <w:pPr>
        <w:ind w:firstLine="851"/>
        <w:jc w:val="both"/>
        <w:rPr>
          <w:sz w:val="26"/>
          <w:szCs w:val="26"/>
        </w:rPr>
      </w:pPr>
      <w:r w:rsidRPr="00C94CC7">
        <w:rPr>
          <w:sz w:val="26"/>
          <w:szCs w:val="26"/>
        </w:rPr>
        <w:t>- Сторони та їх кінцеві бенефіціарні власники/ члени/учасники (акціонери) з часткою в їх статутному капіталі 10 і більше відсотків не є резидентами Російської Федерації;</w:t>
      </w:r>
    </w:p>
    <w:p w14:paraId="2058AA2E" w14:textId="77777777" w:rsidR="002603C3" w:rsidRPr="00C94CC7" w:rsidRDefault="002603C3" w:rsidP="002603C3">
      <w:pPr>
        <w:ind w:firstLine="851"/>
        <w:jc w:val="both"/>
        <w:rPr>
          <w:sz w:val="26"/>
          <w:szCs w:val="26"/>
        </w:rPr>
      </w:pPr>
      <w:r w:rsidRPr="00C94CC7">
        <w:rPr>
          <w:sz w:val="26"/>
          <w:szCs w:val="26"/>
        </w:rPr>
        <w:t xml:space="preserve">- Сторони не здійснюють господарську діяльність на тимчасово окупованій території України та їх місцезнаходженням не є тимчасово окупована територія України. </w:t>
      </w:r>
    </w:p>
    <w:p w14:paraId="04857BFC" w14:textId="4AE48B80" w:rsidR="002603C3" w:rsidRPr="00C94CC7" w:rsidRDefault="002603C3" w:rsidP="002603C3">
      <w:pPr>
        <w:ind w:firstLine="851"/>
        <w:jc w:val="both"/>
        <w:rPr>
          <w:sz w:val="26"/>
          <w:szCs w:val="26"/>
        </w:rPr>
      </w:pPr>
      <w:r w:rsidRPr="00C94CC7">
        <w:rPr>
          <w:sz w:val="26"/>
          <w:szCs w:val="26"/>
        </w:rPr>
        <w:t>1</w:t>
      </w:r>
      <w:r w:rsidR="00FD255F" w:rsidRPr="00C94CC7">
        <w:rPr>
          <w:sz w:val="26"/>
          <w:szCs w:val="26"/>
        </w:rPr>
        <w:t>2</w:t>
      </w:r>
      <w:r w:rsidRPr="00C94CC7">
        <w:rPr>
          <w:sz w:val="26"/>
          <w:szCs w:val="26"/>
        </w:rPr>
        <w:t>.1.3. Антикорупційні запевнення:</w:t>
      </w:r>
    </w:p>
    <w:p w14:paraId="0FF21AC9" w14:textId="3CC89221" w:rsidR="002603C3" w:rsidRPr="00C94CC7" w:rsidRDefault="002603C3" w:rsidP="002603C3">
      <w:pPr>
        <w:ind w:firstLine="851"/>
        <w:jc w:val="both"/>
        <w:rPr>
          <w:sz w:val="26"/>
          <w:szCs w:val="26"/>
        </w:rPr>
      </w:pPr>
      <w:r w:rsidRPr="00C94CC7">
        <w:rPr>
          <w:sz w:val="26"/>
          <w:szCs w:val="26"/>
        </w:rPr>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14:paraId="55FA5940" w14:textId="4FB69B70" w:rsidR="002603C3" w:rsidRPr="00C94CC7" w:rsidRDefault="002603C3" w:rsidP="002603C3">
      <w:pPr>
        <w:ind w:firstLine="851"/>
        <w:jc w:val="both"/>
        <w:rPr>
          <w:sz w:val="26"/>
          <w:szCs w:val="26"/>
        </w:rPr>
      </w:pPr>
      <w:r w:rsidRPr="00C94CC7">
        <w:rPr>
          <w:sz w:val="26"/>
          <w:szCs w:val="26"/>
        </w:rPr>
        <w:t xml:space="preserve">-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 </w:t>
      </w:r>
    </w:p>
    <w:p w14:paraId="003EC9FD" w14:textId="2B75F593" w:rsidR="002603C3" w:rsidRPr="00C94CC7" w:rsidRDefault="002603C3" w:rsidP="002603C3">
      <w:pPr>
        <w:ind w:firstLine="851"/>
        <w:jc w:val="both"/>
        <w:rPr>
          <w:sz w:val="26"/>
          <w:szCs w:val="26"/>
        </w:rPr>
      </w:pPr>
      <w:r w:rsidRPr="00C94CC7">
        <w:rPr>
          <w:sz w:val="26"/>
          <w:szCs w:val="26"/>
        </w:rPr>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14:paraId="03D7AB4E" w14:textId="675AD2BB" w:rsidR="002603C3" w:rsidRPr="00C94CC7" w:rsidRDefault="002603C3" w:rsidP="002603C3">
      <w:pPr>
        <w:ind w:firstLine="851"/>
        <w:jc w:val="both"/>
        <w:rPr>
          <w:sz w:val="26"/>
          <w:szCs w:val="26"/>
        </w:rPr>
      </w:pPr>
      <w:r w:rsidRPr="00C94CC7">
        <w:rPr>
          <w:sz w:val="26"/>
          <w:szCs w:val="26"/>
        </w:rPr>
        <w:t xml:space="preserve">- не здійснювали та не здійснюватимуть будь-яких діянь, що міститимуть ознаки корупції в значенні Закону України «Про запобігання корупції». </w:t>
      </w:r>
    </w:p>
    <w:p w14:paraId="03D39241" w14:textId="6C8A562F" w:rsidR="002603C3" w:rsidRPr="00C94CC7" w:rsidRDefault="002603C3" w:rsidP="002603C3">
      <w:pPr>
        <w:ind w:firstLine="851"/>
        <w:jc w:val="both"/>
        <w:rPr>
          <w:sz w:val="26"/>
          <w:szCs w:val="26"/>
        </w:rPr>
      </w:pPr>
      <w:r w:rsidRPr="00C94CC7">
        <w:rPr>
          <w:sz w:val="26"/>
          <w:szCs w:val="26"/>
        </w:rPr>
        <w:t>1</w:t>
      </w:r>
      <w:r w:rsidR="00FD255F" w:rsidRPr="00C94CC7">
        <w:rPr>
          <w:sz w:val="26"/>
          <w:szCs w:val="26"/>
        </w:rPr>
        <w:t>2</w:t>
      </w:r>
      <w:r w:rsidRPr="00C94CC7">
        <w:rPr>
          <w:sz w:val="26"/>
          <w:szCs w:val="26"/>
        </w:rPr>
        <w:t>.2.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обов’язковим наданням іншій Стороні доказів неправдивості наданих запевнень. Сторона, яка покладалася на такі запевнення, має право на відшкодування збитків, завданих у зв’язку з неправдивістю таких запевнень. 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p>
    <w:p w14:paraId="06AEF784" w14:textId="77777777" w:rsidR="00F63D91" w:rsidRPr="00C94CC7" w:rsidRDefault="00F63D91" w:rsidP="00F63D91">
      <w:pPr>
        <w:ind w:firstLine="851"/>
        <w:jc w:val="both"/>
        <w:rPr>
          <w:sz w:val="26"/>
          <w:szCs w:val="26"/>
        </w:rPr>
      </w:pPr>
    </w:p>
    <w:p w14:paraId="69C0ADEC" w14:textId="3190513A" w:rsidR="00F33870" w:rsidRPr="00C94CC7" w:rsidRDefault="00F33870" w:rsidP="00F33870">
      <w:pPr>
        <w:ind w:firstLine="851"/>
        <w:jc w:val="center"/>
        <w:rPr>
          <w:b/>
          <w:bCs/>
          <w:sz w:val="26"/>
          <w:szCs w:val="26"/>
        </w:rPr>
      </w:pPr>
      <w:r w:rsidRPr="00C94CC7">
        <w:rPr>
          <w:b/>
          <w:bCs/>
          <w:sz w:val="26"/>
          <w:szCs w:val="26"/>
        </w:rPr>
        <w:t>1</w:t>
      </w:r>
      <w:r>
        <w:rPr>
          <w:b/>
          <w:bCs/>
          <w:sz w:val="26"/>
          <w:szCs w:val="26"/>
        </w:rPr>
        <w:t>3</w:t>
      </w:r>
      <w:r w:rsidRPr="00C94CC7">
        <w:rPr>
          <w:b/>
          <w:bCs/>
          <w:sz w:val="26"/>
          <w:szCs w:val="26"/>
        </w:rPr>
        <w:t>. СТРОК ДІЇ ДОГОВОРУ</w:t>
      </w:r>
    </w:p>
    <w:p w14:paraId="1FDD3105" w14:textId="6F0A2B85" w:rsidR="00F33870" w:rsidRPr="00C94CC7" w:rsidRDefault="00F33870" w:rsidP="00F33870">
      <w:pPr>
        <w:ind w:firstLine="851"/>
        <w:jc w:val="both"/>
        <w:rPr>
          <w:sz w:val="26"/>
          <w:szCs w:val="26"/>
        </w:rPr>
      </w:pPr>
      <w:r w:rsidRPr="00C94CC7">
        <w:rPr>
          <w:sz w:val="26"/>
          <w:szCs w:val="26"/>
        </w:rPr>
        <w:t>1</w:t>
      </w:r>
      <w:r>
        <w:rPr>
          <w:sz w:val="26"/>
          <w:szCs w:val="26"/>
        </w:rPr>
        <w:t>3</w:t>
      </w:r>
      <w:r w:rsidRPr="00C94CC7">
        <w:rPr>
          <w:sz w:val="26"/>
          <w:szCs w:val="26"/>
        </w:rPr>
        <w:t xml:space="preserve">.1. Цей Договір набирає чинності з дати його підписання Сторонами і діє до </w:t>
      </w:r>
      <w:r>
        <w:rPr>
          <w:sz w:val="26"/>
          <w:szCs w:val="26"/>
        </w:rPr>
        <w:t>31.12.2024 включно</w:t>
      </w:r>
      <w:r w:rsidRPr="00C94CC7">
        <w:rPr>
          <w:sz w:val="26"/>
          <w:szCs w:val="26"/>
        </w:rPr>
        <w:t>. Дія Договору може бути продовжена виключно шляхом підписання Сторонами відповідної додаткової угоди. Дія цього Договору не може бути продовжена автоматично.</w:t>
      </w:r>
    </w:p>
    <w:p w14:paraId="03AE5115" w14:textId="792A3FE6" w:rsidR="00F33870" w:rsidRPr="00C94CC7" w:rsidRDefault="00F33870" w:rsidP="00F33870">
      <w:pPr>
        <w:pStyle w:val="a3"/>
        <w:tabs>
          <w:tab w:val="left" w:pos="1701"/>
        </w:tabs>
        <w:ind w:left="0" w:firstLine="709"/>
        <w:jc w:val="both"/>
        <w:rPr>
          <w:sz w:val="26"/>
          <w:szCs w:val="26"/>
        </w:rPr>
      </w:pPr>
      <w:r w:rsidRPr="00C94CC7">
        <w:rPr>
          <w:sz w:val="26"/>
          <w:szCs w:val="26"/>
        </w:rPr>
        <w:t>1</w:t>
      </w:r>
      <w:r>
        <w:rPr>
          <w:sz w:val="26"/>
          <w:szCs w:val="26"/>
        </w:rPr>
        <w:t>3</w:t>
      </w:r>
      <w:r w:rsidRPr="00C94CC7">
        <w:rPr>
          <w:sz w:val="26"/>
          <w:szCs w:val="26"/>
        </w:rPr>
        <w:t xml:space="preserve">.2. </w:t>
      </w:r>
      <w:r>
        <w:rPr>
          <w:sz w:val="26"/>
          <w:szCs w:val="26"/>
        </w:rPr>
        <w:t>У</w:t>
      </w:r>
      <w:r w:rsidRPr="00C94CC7">
        <w:rPr>
          <w:sz w:val="26"/>
          <w:szCs w:val="26"/>
        </w:rPr>
        <w:t>сі правовідносини за цим Договором, що розпочалися до дати припинення дії Договору регулюються положеннями цього Договору до повного здійснення розрахунків та виконання інших зобов’язань Сторін. Припинення Договору не звільняє Сторони від виконання зобов’язань, які виникли до дати такого припинення.</w:t>
      </w:r>
    </w:p>
    <w:p w14:paraId="516931F3" w14:textId="591A0928" w:rsidR="00F33870" w:rsidRPr="00C94CC7" w:rsidRDefault="00F33870" w:rsidP="00F33870">
      <w:pPr>
        <w:pStyle w:val="a3"/>
        <w:tabs>
          <w:tab w:val="left" w:pos="1701"/>
        </w:tabs>
        <w:ind w:left="0" w:firstLine="709"/>
        <w:jc w:val="both"/>
        <w:rPr>
          <w:sz w:val="26"/>
          <w:szCs w:val="26"/>
        </w:rPr>
      </w:pPr>
      <w:r w:rsidRPr="00C94CC7">
        <w:rPr>
          <w:sz w:val="26"/>
          <w:szCs w:val="26"/>
        </w:rPr>
        <w:t>1</w:t>
      </w:r>
      <w:r>
        <w:rPr>
          <w:sz w:val="26"/>
          <w:szCs w:val="26"/>
        </w:rPr>
        <w:t>3</w:t>
      </w:r>
      <w:r w:rsidRPr="00C94CC7">
        <w:rPr>
          <w:sz w:val="26"/>
          <w:szCs w:val="26"/>
        </w:rPr>
        <w:t>.3. У випадку виникнення заборгованості однієї з Сторін після припинення Договору, Замовник сплачує суми такої заборгованості Перевізнику негайно з моменту отримання відповідної вимоги від Перевізника, або, за наявності необхідної суми попередньої оплати на особовому рахунку відкритому Перевізником за укладеними після припинення дії Договору договорами або за Договором з організації перевезення, сума такої заборгованості списується з відповідного особового рахунку Замовника. Суми надлишково сплачених Замовником коштів Перевізник зараховує на особовий рахунок Замовника за Договором з організації перевезення або зараховує як попередню плату на особовий рахунок, відкритий Перевізником за  укладеними після припинення дії Договору договорами.</w:t>
      </w:r>
    </w:p>
    <w:p w14:paraId="4BAE0E45" w14:textId="26948396" w:rsidR="00F33870" w:rsidRPr="00C94CC7" w:rsidRDefault="00F33870" w:rsidP="00F33870">
      <w:pPr>
        <w:pStyle w:val="a3"/>
        <w:ind w:left="0" w:firstLine="709"/>
        <w:contextualSpacing w:val="0"/>
        <w:jc w:val="both"/>
        <w:rPr>
          <w:sz w:val="26"/>
          <w:szCs w:val="26"/>
        </w:rPr>
      </w:pPr>
      <w:r w:rsidRPr="00C94CC7">
        <w:rPr>
          <w:sz w:val="26"/>
          <w:szCs w:val="26"/>
        </w:rPr>
        <w:t>1</w:t>
      </w:r>
      <w:r>
        <w:rPr>
          <w:sz w:val="26"/>
          <w:szCs w:val="26"/>
        </w:rPr>
        <w:t>3</w:t>
      </w:r>
      <w:r w:rsidRPr="00C94CC7">
        <w:rPr>
          <w:sz w:val="26"/>
          <w:szCs w:val="26"/>
        </w:rPr>
        <w:t>.4. Договір може бути достроково припинений за взаємною згодою Сторін.</w:t>
      </w:r>
    </w:p>
    <w:p w14:paraId="6F66427B" w14:textId="77777777" w:rsidR="00F33870" w:rsidRPr="00C94CC7" w:rsidRDefault="00F33870" w:rsidP="00F33870">
      <w:pPr>
        <w:pStyle w:val="a3"/>
        <w:ind w:left="0" w:firstLine="709"/>
        <w:contextualSpacing w:val="0"/>
        <w:jc w:val="both"/>
        <w:rPr>
          <w:sz w:val="26"/>
          <w:szCs w:val="26"/>
        </w:rPr>
      </w:pPr>
      <w:r w:rsidRPr="00C94CC7">
        <w:rPr>
          <w:sz w:val="26"/>
          <w:szCs w:val="26"/>
        </w:rPr>
        <w:t xml:space="preserve">У випадку припинення дії Договору з організації перевезення, дія цього Договору припиняється з дати припинення дії Договору з організації перевезення. </w:t>
      </w:r>
    </w:p>
    <w:p w14:paraId="41116B95" w14:textId="6BBB7BB4" w:rsidR="00F33870" w:rsidRDefault="00F33870" w:rsidP="00F33870">
      <w:pPr>
        <w:pStyle w:val="a3"/>
        <w:ind w:left="0" w:firstLine="709"/>
        <w:contextualSpacing w:val="0"/>
        <w:jc w:val="both"/>
        <w:rPr>
          <w:sz w:val="26"/>
          <w:szCs w:val="26"/>
        </w:rPr>
      </w:pPr>
      <w:r w:rsidRPr="00C94CC7">
        <w:rPr>
          <w:sz w:val="26"/>
          <w:szCs w:val="26"/>
        </w:rPr>
        <w:t>1</w:t>
      </w:r>
      <w:r>
        <w:rPr>
          <w:sz w:val="26"/>
          <w:szCs w:val="26"/>
        </w:rPr>
        <w:t>3</w:t>
      </w:r>
      <w:r w:rsidRPr="00C94CC7">
        <w:rPr>
          <w:sz w:val="26"/>
          <w:szCs w:val="26"/>
        </w:rPr>
        <w:t xml:space="preserve">.6. Кожна із Сторін має право відмовитись від Договору в односторонньому порядку шляхом направлення іншій Стороні письмового повідомлення про розірвання Договору не менше ніж за </w:t>
      </w:r>
      <w:r w:rsidR="008E2A06">
        <w:rPr>
          <w:sz w:val="26"/>
          <w:szCs w:val="26"/>
        </w:rPr>
        <w:t>____*</w:t>
      </w:r>
      <w:r w:rsidRPr="00C94CC7">
        <w:rPr>
          <w:sz w:val="26"/>
          <w:szCs w:val="26"/>
        </w:rPr>
        <w:t xml:space="preserve"> календарних днів до дати розірвання Договору.</w:t>
      </w:r>
      <w:r>
        <w:rPr>
          <w:sz w:val="26"/>
          <w:szCs w:val="26"/>
        </w:rPr>
        <w:t xml:space="preserve"> Письмове повідомлення про розірвання Договору направляється на поштову адресу відповідної Сторони, вказану у розділі 16 Договору.</w:t>
      </w:r>
    </w:p>
    <w:p w14:paraId="1285A8E5" w14:textId="0A7C0231" w:rsidR="008E2A06" w:rsidRPr="00B72395" w:rsidRDefault="008E2A06" w:rsidP="00F33870">
      <w:pPr>
        <w:pStyle w:val="a3"/>
        <w:ind w:left="0" w:firstLine="709"/>
        <w:contextualSpacing w:val="0"/>
        <w:jc w:val="both"/>
        <w:rPr>
          <w:i/>
          <w:iCs/>
        </w:rPr>
      </w:pPr>
      <w:r w:rsidRPr="00B72395">
        <w:rPr>
          <w:i/>
          <w:iCs/>
        </w:rPr>
        <w:t>(* Сторони мають право визначити кількість календарних дні</w:t>
      </w:r>
      <w:r w:rsidR="00591C96" w:rsidRPr="00B72395">
        <w:rPr>
          <w:i/>
          <w:iCs/>
        </w:rPr>
        <w:t xml:space="preserve">в, яка має бути не менше 30 календарних днів та не більше 120 </w:t>
      </w:r>
      <w:r w:rsidR="0063443C" w:rsidRPr="00B72395">
        <w:rPr>
          <w:i/>
          <w:iCs/>
        </w:rPr>
        <w:t>календарних днів в залежності від обсягу перевезен</w:t>
      </w:r>
      <w:r w:rsidR="00A47FD9" w:rsidRPr="00B72395">
        <w:rPr>
          <w:i/>
          <w:iCs/>
        </w:rPr>
        <w:t>ь</w:t>
      </w:r>
      <w:r w:rsidR="00AB0B57" w:rsidRPr="00B72395">
        <w:rPr>
          <w:i/>
          <w:iCs/>
        </w:rPr>
        <w:t xml:space="preserve"> узгодженого Сторонами</w:t>
      </w:r>
      <w:r w:rsidR="0063443C" w:rsidRPr="00B72395">
        <w:rPr>
          <w:i/>
          <w:iCs/>
        </w:rPr>
        <w:t>)</w:t>
      </w:r>
      <w:r w:rsidR="00AB0B57" w:rsidRPr="00B72395">
        <w:rPr>
          <w:i/>
          <w:iCs/>
        </w:rPr>
        <w:t>.</w:t>
      </w:r>
    </w:p>
    <w:p w14:paraId="5459198E" w14:textId="5383319F" w:rsidR="00F33870" w:rsidRPr="00C94CC7" w:rsidRDefault="00F33870" w:rsidP="00F33870">
      <w:pPr>
        <w:pStyle w:val="a3"/>
        <w:ind w:left="0" w:firstLine="709"/>
        <w:contextualSpacing w:val="0"/>
        <w:jc w:val="both"/>
        <w:rPr>
          <w:sz w:val="26"/>
          <w:szCs w:val="26"/>
        </w:rPr>
      </w:pPr>
      <w:r w:rsidRPr="00C94CC7">
        <w:rPr>
          <w:sz w:val="26"/>
          <w:szCs w:val="26"/>
        </w:rPr>
        <w:t>1</w:t>
      </w:r>
      <w:r>
        <w:rPr>
          <w:sz w:val="26"/>
          <w:szCs w:val="26"/>
        </w:rPr>
        <w:t>3</w:t>
      </w:r>
      <w:r w:rsidRPr="00C94CC7">
        <w:rPr>
          <w:sz w:val="26"/>
          <w:szCs w:val="26"/>
        </w:rPr>
        <w:t>.7. Цей Договір складений українською мовою, у двох примірниках, по одному для кожної із Сторін, що мають однакову юридичну силу.</w:t>
      </w:r>
    </w:p>
    <w:p w14:paraId="5716B24E" w14:textId="77777777" w:rsidR="00396D9A" w:rsidRDefault="00396D9A" w:rsidP="00F63D91">
      <w:pPr>
        <w:ind w:firstLine="851"/>
        <w:jc w:val="center"/>
        <w:rPr>
          <w:b/>
          <w:sz w:val="26"/>
          <w:szCs w:val="26"/>
        </w:rPr>
      </w:pPr>
    </w:p>
    <w:p w14:paraId="015A25F3" w14:textId="692776FB" w:rsidR="00F63D91" w:rsidRPr="00C94CC7" w:rsidRDefault="00CD33A1" w:rsidP="00F63D91">
      <w:pPr>
        <w:ind w:firstLine="851"/>
        <w:jc w:val="center"/>
        <w:rPr>
          <w:b/>
          <w:sz w:val="26"/>
          <w:szCs w:val="26"/>
        </w:rPr>
      </w:pPr>
      <w:r w:rsidRPr="00C94CC7">
        <w:rPr>
          <w:b/>
          <w:sz w:val="26"/>
          <w:szCs w:val="26"/>
        </w:rPr>
        <w:t>1</w:t>
      </w:r>
      <w:r w:rsidR="00F33870">
        <w:rPr>
          <w:b/>
          <w:sz w:val="26"/>
          <w:szCs w:val="26"/>
        </w:rPr>
        <w:t>4</w:t>
      </w:r>
      <w:r w:rsidR="00F63D91" w:rsidRPr="00C94CC7">
        <w:rPr>
          <w:b/>
          <w:sz w:val="26"/>
          <w:szCs w:val="26"/>
        </w:rPr>
        <w:t>. ІНШІ УМОВИ</w:t>
      </w:r>
    </w:p>
    <w:p w14:paraId="1F93BDE6" w14:textId="3F984526" w:rsidR="001B7448" w:rsidRPr="00C94CC7" w:rsidRDefault="00CD33A1" w:rsidP="00D37905">
      <w:pPr>
        <w:pStyle w:val="a3"/>
        <w:suppressAutoHyphens/>
        <w:ind w:left="0" w:firstLine="709"/>
        <w:contextualSpacing w:val="0"/>
        <w:jc w:val="both"/>
        <w:rPr>
          <w:sz w:val="26"/>
          <w:szCs w:val="26"/>
        </w:rPr>
      </w:pPr>
      <w:r w:rsidRPr="00C94CC7">
        <w:rPr>
          <w:sz w:val="26"/>
          <w:szCs w:val="26"/>
        </w:rPr>
        <w:t>1</w:t>
      </w:r>
      <w:r w:rsidR="00F33870">
        <w:rPr>
          <w:sz w:val="26"/>
          <w:szCs w:val="26"/>
        </w:rPr>
        <w:t>4</w:t>
      </w:r>
      <w:r w:rsidR="00F63D91" w:rsidRPr="00C94CC7">
        <w:rPr>
          <w:sz w:val="26"/>
          <w:szCs w:val="26"/>
        </w:rPr>
        <w:t xml:space="preserve">.1. </w:t>
      </w:r>
      <w:r w:rsidR="001B7448" w:rsidRPr="00C94CC7">
        <w:rPr>
          <w:sz w:val="26"/>
          <w:szCs w:val="26"/>
        </w:rPr>
        <w:t>Документи</w:t>
      </w:r>
      <w:r w:rsidR="00DE5E4D">
        <w:rPr>
          <w:sz w:val="26"/>
          <w:szCs w:val="26"/>
        </w:rPr>
        <w:t>,</w:t>
      </w:r>
      <w:r w:rsidR="001B7448" w:rsidRPr="00C94CC7">
        <w:rPr>
          <w:sz w:val="26"/>
          <w:szCs w:val="26"/>
        </w:rPr>
        <w:t xml:space="preserve"> направлені Перевізником Замовнику для підписання і не підписанні останнім (у т.ч. з внесеними зауваженнями</w:t>
      </w:r>
      <w:r w:rsidR="00B06FE7">
        <w:rPr>
          <w:sz w:val="26"/>
          <w:szCs w:val="26"/>
        </w:rPr>
        <w:t>,</w:t>
      </w:r>
      <w:r w:rsidR="001B7448" w:rsidRPr="00C94CC7">
        <w:rPr>
          <w:sz w:val="26"/>
          <w:szCs w:val="26"/>
        </w:rPr>
        <w:t xml:space="preserve"> але не підписаними)</w:t>
      </w:r>
      <w:r w:rsidR="00B06FE7">
        <w:rPr>
          <w:sz w:val="26"/>
          <w:szCs w:val="26"/>
        </w:rPr>
        <w:t>,</w:t>
      </w:r>
      <w:r w:rsidR="001B7448" w:rsidRPr="00C94CC7">
        <w:rPr>
          <w:sz w:val="26"/>
          <w:szCs w:val="26"/>
        </w:rPr>
        <w:t xml:space="preserve"> вважаються беззаперечно прийнятими та погодженими Замовником у строк</w:t>
      </w:r>
      <w:r w:rsidR="00B06FE7">
        <w:rPr>
          <w:sz w:val="26"/>
          <w:szCs w:val="26"/>
        </w:rPr>
        <w:t>,</w:t>
      </w:r>
      <w:r w:rsidR="001B7448" w:rsidRPr="00C94CC7">
        <w:rPr>
          <w:sz w:val="26"/>
          <w:szCs w:val="26"/>
        </w:rPr>
        <w:t xml:space="preserve"> встановлений нормативно-правовими актами </w:t>
      </w:r>
      <w:r w:rsidR="00D37905">
        <w:rPr>
          <w:sz w:val="26"/>
          <w:szCs w:val="26"/>
        </w:rPr>
        <w:t>та/</w:t>
      </w:r>
      <w:r w:rsidR="001B7448" w:rsidRPr="00C94CC7">
        <w:rPr>
          <w:sz w:val="26"/>
          <w:szCs w:val="26"/>
        </w:rPr>
        <w:t>або Договором</w:t>
      </w:r>
      <w:r w:rsidR="00FD4789" w:rsidRPr="00C94CC7">
        <w:rPr>
          <w:sz w:val="26"/>
          <w:szCs w:val="26"/>
        </w:rPr>
        <w:t xml:space="preserve"> </w:t>
      </w:r>
      <w:r w:rsidR="00A90222" w:rsidRPr="00C94CC7">
        <w:rPr>
          <w:sz w:val="26"/>
          <w:szCs w:val="26"/>
        </w:rPr>
        <w:t xml:space="preserve">з організації </w:t>
      </w:r>
      <w:r w:rsidR="00FD4789" w:rsidRPr="00C94CC7">
        <w:rPr>
          <w:sz w:val="26"/>
          <w:szCs w:val="26"/>
        </w:rPr>
        <w:t>перевезення</w:t>
      </w:r>
      <w:r w:rsidR="001B7448" w:rsidRPr="00C94CC7">
        <w:rPr>
          <w:sz w:val="26"/>
          <w:szCs w:val="26"/>
        </w:rPr>
        <w:t>, а якщо інше не встановлено, то після спливу 15 календарних днів з дня їх направлення</w:t>
      </w:r>
      <w:r w:rsidR="00D37905">
        <w:rPr>
          <w:sz w:val="26"/>
          <w:szCs w:val="26"/>
        </w:rPr>
        <w:t>,</w:t>
      </w:r>
      <w:r w:rsidR="001B7448" w:rsidRPr="00C94CC7">
        <w:rPr>
          <w:sz w:val="26"/>
          <w:szCs w:val="26"/>
        </w:rPr>
        <w:t xml:space="preserve"> окрім випадків надання до них заперечень Замовником </w:t>
      </w:r>
      <w:r w:rsidR="00D37905">
        <w:rPr>
          <w:sz w:val="26"/>
          <w:szCs w:val="26"/>
        </w:rPr>
        <w:t>у</w:t>
      </w:r>
      <w:r w:rsidR="001B7448" w:rsidRPr="00C94CC7">
        <w:rPr>
          <w:sz w:val="26"/>
          <w:szCs w:val="26"/>
        </w:rPr>
        <w:t xml:space="preserve"> такий строк. Такі строки починають свій перебіг з дня направлення Перевізником документів Замовнику, у т.ч. автоматизованими системами Перевізника і із застосуванням спеціалізованого інтерфейсу користувача.</w:t>
      </w:r>
    </w:p>
    <w:p w14:paraId="7EA24F08" w14:textId="5CD7570D" w:rsidR="00FD4789" w:rsidRPr="00C94CC7" w:rsidRDefault="00FD4789" w:rsidP="00FD4789">
      <w:pPr>
        <w:pStyle w:val="a3"/>
        <w:tabs>
          <w:tab w:val="left" w:pos="1701"/>
        </w:tabs>
        <w:ind w:left="0" w:firstLine="709"/>
        <w:jc w:val="both"/>
        <w:rPr>
          <w:sz w:val="26"/>
          <w:szCs w:val="26"/>
        </w:rPr>
      </w:pPr>
      <w:r w:rsidRPr="00C94CC7">
        <w:rPr>
          <w:sz w:val="26"/>
          <w:szCs w:val="26"/>
        </w:rPr>
        <w:t>1</w:t>
      </w:r>
      <w:r w:rsidR="001A27A6">
        <w:rPr>
          <w:sz w:val="26"/>
          <w:szCs w:val="26"/>
        </w:rPr>
        <w:t>4</w:t>
      </w:r>
      <w:r w:rsidRPr="00C94CC7">
        <w:rPr>
          <w:sz w:val="26"/>
          <w:szCs w:val="26"/>
        </w:rPr>
        <w:t>.2. Замовник має право передати свої права за Договором лише у випадку з підстав та в порядку передбачених ст</w:t>
      </w:r>
      <w:r w:rsidR="0010351B" w:rsidRPr="00C94CC7">
        <w:rPr>
          <w:sz w:val="26"/>
          <w:szCs w:val="26"/>
        </w:rPr>
        <w:t>аттею</w:t>
      </w:r>
      <w:r w:rsidRPr="00C94CC7">
        <w:rPr>
          <w:sz w:val="26"/>
          <w:szCs w:val="26"/>
        </w:rPr>
        <w:t> 133 Статуту залізниць України.</w:t>
      </w:r>
    </w:p>
    <w:p w14:paraId="33BEF03A" w14:textId="133E6D7C" w:rsidR="00FD4789" w:rsidRPr="00C94CC7" w:rsidRDefault="00FD4789" w:rsidP="00FD4789">
      <w:pPr>
        <w:pStyle w:val="a3"/>
        <w:tabs>
          <w:tab w:val="left" w:pos="1701"/>
        </w:tabs>
        <w:ind w:left="0" w:firstLine="709"/>
        <w:jc w:val="both"/>
        <w:rPr>
          <w:sz w:val="26"/>
          <w:szCs w:val="26"/>
        </w:rPr>
      </w:pPr>
      <w:r w:rsidRPr="00C94CC7">
        <w:rPr>
          <w:sz w:val="26"/>
          <w:szCs w:val="26"/>
        </w:rPr>
        <w:t>Перевізник має право без отримання додаткових погоджень від Замовника передати свої майнові права за Договором в заставу</w:t>
      </w:r>
      <w:r w:rsidRPr="00C94CC7">
        <w:rPr>
          <w:sz w:val="26"/>
          <w:szCs w:val="26"/>
          <w:shd w:val="clear" w:color="auto" w:fill="FFFFFF"/>
        </w:rPr>
        <w:t xml:space="preserve"> </w:t>
      </w:r>
      <w:r w:rsidR="00852721" w:rsidRPr="00C94CC7">
        <w:rPr>
          <w:sz w:val="26"/>
          <w:szCs w:val="26"/>
          <w:shd w:val="clear" w:color="auto" w:fill="FFFFFF"/>
        </w:rPr>
        <w:t xml:space="preserve">органам державної влади України (зокрема, Міністерству фінансів України), </w:t>
      </w:r>
      <w:r w:rsidRPr="00C94CC7">
        <w:rPr>
          <w:sz w:val="26"/>
          <w:szCs w:val="26"/>
        </w:rPr>
        <w:t xml:space="preserve">фінансовим установам (в т.ч. банкам), зокрема, переуступити зобов’язання Замовника шляхом уступки (переведення) заставленого права та / або шляхом переуступлення боргу Замовника за Договором або в будь-який інший спосіб. </w:t>
      </w:r>
      <w:r w:rsidR="00E13D60">
        <w:rPr>
          <w:sz w:val="26"/>
          <w:szCs w:val="26"/>
        </w:rPr>
        <w:t xml:space="preserve">Згода Замовника на заміну кредитора за цим Договором не потребується. </w:t>
      </w:r>
      <w:r w:rsidRPr="00C94CC7">
        <w:rPr>
          <w:sz w:val="26"/>
          <w:szCs w:val="26"/>
        </w:rPr>
        <w:t>При цьому Перевізник не звільняється від обов’язку виконання зобов’язань за Договором.</w:t>
      </w:r>
    </w:p>
    <w:p w14:paraId="5D4744C4" w14:textId="6FA21CBC" w:rsidR="00500C69" w:rsidRPr="00C94CC7" w:rsidRDefault="00FD4789" w:rsidP="00500C69">
      <w:pPr>
        <w:pStyle w:val="a3"/>
        <w:tabs>
          <w:tab w:val="left" w:pos="1701"/>
        </w:tabs>
        <w:ind w:left="0" w:firstLine="709"/>
        <w:jc w:val="both"/>
        <w:rPr>
          <w:sz w:val="26"/>
          <w:szCs w:val="26"/>
        </w:rPr>
      </w:pPr>
      <w:r w:rsidRPr="00C94CC7">
        <w:rPr>
          <w:sz w:val="26"/>
          <w:szCs w:val="26"/>
        </w:rPr>
        <w:t>1</w:t>
      </w:r>
      <w:r w:rsidR="001A27A6">
        <w:rPr>
          <w:sz w:val="26"/>
          <w:szCs w:val="26"/>
        </w:rPr>
        <w:t>4</w:t>
      </w:r>
      <w:r w:rsidRPr="00C94CC7">
        <w:rPr>
          <w:sz w:val="26"/>
          <w:szCs w:val="26"/>
        </w:rPr>
        <w:t>.</w:t>
      </w:r>
      <w:r w:rsidR="00DC3FFE" w:rsidRPr="00C94CC7">
        <w:rPr>
          <w:sz w:val="26"/>
          <w:szCs w:val="26"/>
        </w:rPr>
        <w:t>3</w:t>
      </w:r>
      <w:r w:rsidRPr="00C94CC7">
        <w:rPr>
          <w:sz w:val="26"/>
          <w:szCs w:val="26"/>
        </w:rPr>
        <w:t>. Договір не передбачає зарахування зустрічних вимог, окрім випадків укладення між Сторонами відповідної угоди.</w:t>
      </w:r>
    </w:p>
    <w:p w14:paraId="522CC48D" w14:textId="3DD15694" w:rsidR="00500C69" w:rsidRPr="00C94CC7" w:rsidRDefault="00500C69" w:rsidP="00500C69">
      <w:pPr>
        <w:pStyle w:val="a3"/>
        <w:tabs>
          <w:tab w:val="left" w:pos="1701"/>
        </w:tabs>
        <w:ind w:left="0" w:firstLine="709"/>
        <w:jc w:val="both"/>
        <w:rPr>
          <w:sz w:val="26"/>
          <w:szCs w:val="26"/>
        </w:rPr>
      </w:pPr>
      <w:r w:rsidRPr="00C94CC7">
        <w:rPr>
          <w:sz w:val="26"/>
          <w:szCs w:val="26"/>
        </w:rPr>
        <w:t>1</w:t>
      </w:r>
      <w:r w:rsidR="001A27A6">
        <w:rPr>
          <w:sz w:val="26"/>
          <w:szCs w:val="26"/>
        </w:rPr>
        <w:t>4</w:t>
      </w:r>
      <w:r w:rsidRPr="00C94CC7">
        <w:rPr>
          <w:sz w:val="26"/>
          <w:szCs w:val="26"/>
        </w:rPr>
        <w:t>.4. Зміни до цього Договору вносяться за взаємною згодою Сторін шляхом укладання додаткових угод, за виключенням випадків</w:t>
      </w:r>
      <w:r w:rsidR="00B321A4">
        <w:rPr>
          <w:sz w:val="26"/>
          <w:szCs w:val="26"/>
        </w:rPr>
        <w:t>,</w:t>
      </w:r>
      <w:r w:rsidRPr="00C94CC7">
        <w:rPr>
          <w:sz w:val="26"/>
          <w:szCs w:val="26"/>
        </w:rPr>
        <w:t xml:space="preserve"> прямо встановлених Договором. Додаткові угоди до Договору є чинними з моменту їх підписання Сторонами.</w:t>
      </w:r>
    </w:p>
    <w:p w14:paraId="071CC9F3" w14:textId="4C889569" w:rsidR="00500C69" w:rsidRPr="00C94CC7" w:rsidRDefault="00500C69" w:rsidP="00500C69">
      <w:pPr>
        <w:pStyle w:val="a3"/>
        <w:tabs>
          <w:tab w:val="left" w:pos="1701"/>
        </w:tabs>
        <w:ind w:left="0" w:firstLine="709"/>
        <w:jc w:val="both"/>
        <w:rPr>
          <w:sz w:val="26"/>
          <w:szCs w:val="26"/>
        </w:rPr>
      </w:pPr>
      <w:r w:rsidRPr="00C94CC7">
        <w:rPr>
          <w:sz w:val="26"/>
          <w:szCs w:val="26"/>
        </w:rPr>
        <w:t>1</w:t>
      </w:r>
      <w:r w:rsidR="001A27A6">
        <w:rPr>
          <w:sz w:val="26"/>
          <w:szCs w:val="26"/>
        </w:rPr>
        <w:t>4</w:t>
      </w:r>
      <w:r w:rsidRPr="00C94CC7">
        <w:rPr>
          <w:sz w:val="26"/>
          <w:szCs w:val="26"/>
        </w:rPr>
        <w:t>.5. Сторони мають такий статус платника податку на прибуток підприємств:</w:t>
      </w:r>
    </w:p>
    <w:p w14:paraId="767C1989" w14:textId="77777777" w:rsidR="00500C69" w:rsidRPr="00C94CC7" w:rsidRDefault="00500C69" w:rsidP="00500C69">
      <w:pPr>
        <w:ind w:firstLine="851"/>
        <w:jc w:val="both"/>
        <w:rPr>
          <w:sz w:val="26"/>
          <w:szCs w:val="26"/>
        </w:rPr>
      </w:pPr>
      <w:r w:rsidRPr="00C94CC7">
        <w:rPr>
          <w:sz w:val="26"/>
          <w:szCs w:val="26"/>
        </w:rPr>
        <w:t>Перевізник – є платником податку на прибуток на загальних підставах.</w:t>
      </w:r>
    </w:p>
    <w:p w14:paraId="11EC87B2" w14:textId="77777777" w:rsidR="00500C69" w:rsidRPr="00C94CC7" w:rsidRDefault="00500C69" w:rsidP="00500C69">
      <w:pPr>
        <w:ind w:firstLine="851"/>
        <w:jc w:val="both"/>
        <w:rPr>
          <w:sz w:val="26"/>
          <w:szCs w:val="26"/>
        </w:rPr>
      </w:pPr>
      <w:r w:rsidRPr="00C94CC7">
        <w:rPr>
          <w:sz w:val="26"/>
          <w:szCs w:val="26"/>
        </w:rPr>
        <w:t>Замовник – є ________________________________________.</w:t>
      </w:r>
    </w:p>
    <w:p w14:paraId="22BA014B" w14:textId="2AF6A9FB" w:rsidR="00FD4789" w:rsidRPr="00C94CC7" w:rsidRDefault="00FD4789" w:rsidP="001D1882">
      <w:pPr>
        <w:ind w:firstLine="851"/>
        <w:jc w:val="both"/>
        <w:rPr>
          <w:sz w:val="26"/>
          <w:szCs w:val="26"/>
        </w:rPr>
      </w:pPr>
    </w:p>
    <w:p w14:paraId="66B54488" w14:textId="2ED8B3EA" w:rsidR="00026D02" w:rsidRPr="00C94CC7" w:rsidRDefault="00026D02" w:rsidP="009866F5">
      <w:pPr>
        <w:ind w:firstLine="851"/>
        <w:jc w:val="center"/>
        <w:rPr>
          <w:b/>
          <w:sz w:val="26"/>
          <w:szCs w:val="26"/>
        </w:rPr>
      </w:pPr>
      <w:r w:rsidRPr="00C94CC7">
        <w:rPr>
          <w:b/>
          <w:sz w:val="26"/>
          <w:szCs w:val="26"/>
        </w:rPr>
        <w:t>1</w:t>
      </w:r>
      <w:r w:rsidR="005F744E">
        <w:rPr>
          <w:b/>
          <w:sz w:val="26"/>
          <w:szCs w:val="26"/>
        </w:rPr>
        <w:t>5</w:t>
      </w:r>
      <w:r w:rsidRPr="00C94CC7">
        <w:rPr>
          <w:b/>
          <w:sz w:val="26"/>
          <w:szCs w:val="26"/>
        </w:rPr>
        <w:t xml:space="preserve">. </w:t>
      </w:r>
      <w:r w:rsidR="009866F5" w:rsidRPr="00C94CC7">
        <w:rPr>
          <w:b/>
          <w:sz w:val="26"/>
          <w:szCs w:val="26"/>
        </w:rPr>
        <w:t>ДОДАТКИ ДО ДОГОВОРУ</w:t>
      </w:r>
    </w:p>
    <w:p w14:paraId="53130CC4" w14:textId="5B1436AB" w:rsidR="00026D02" w:rsidRPr="00C94CC7" w:rsidRDefault="00026D02" w:rsidP="00026D02">
      <w:pPr>
        <w:ind w:firstLine="851"/>
        <w:jc w:val="both"/>
        <w:rPr>
          <w:sz w:val="26"/>
          <w:szCs w:val="26"/>
        </w:rPr>
      </w:pPr>
      <w:r w:rsidRPr="00C94CC7">
        <w:rPr>
          <w:sz w:val="26"/>
          <w:szCs w:val="26"/>
        </w:rPr>
        <w:t>1</w:t>
      </w:r>
      <w:r w:rsidR="005F744E">
        <w:rPr>
          <w:sz w:val="26"/>
          <w:szCs w:val="26"/>
        </w:rPr>
        <w:t>5</w:t>
      </w:r>
      <w:r w:rsidRPr="00C94CC7">
        <w:rPr>
          <w:sz w:val="26"/>
          <w:szCs w:val="26"/>
        </w:rPr>
        <w:t xml:space="preserve">.1. Додаток 1 </w:t>
      </w:r>
      <w:r w:rsidR="001A27A6">
        <w:rPr>
          <w:sz w:val="26"/>
          <w:szCs w:val="26"/>
        </w:rPr>
        <w:t>Форма п</w:t>
      </w:r>
      <w:r w:rsidRPr="00C94CC7">
        <w:rPr>
          <w:sz w:val="26"/>
          <w:szCs w:val="26"/>
        </w:rPr>
        <w:t>ротокол</w:t>
      </w:r>
      <w:r w:rsidR="001A27A6">
        <w:rPr>
          <w:sz w:val="26"/>
          <w:szCs w:val="26"/>
        </w:rPr>
        <w:t>у</w:t>
      </w:r>
      <w:r w:rsidRPr="00C94CC7">
        <w:rPr>
          <w:sz w:val="26"/>
          <w:szCs w:val="26"/>
        </w:rPr>
        <w:t xml:space="preserve"> погодження договірної ціни</w:t>
      </w:r>
      <w:r w:rsidR="001D6BE1" w:rsidRPr="00C94CC7">
        <w:rPr>
          <w:sz w:val="26"/>
          <w:szCs w:val="26"/>
        </w:rPr>
        <w:t>.</w:t>
      </w:r>
    </w:p>
    <w:p w14:paraId="364432D9" w14:textId="0F89BABD" w:rsidR="001D6BE1" w:rsidRPr="00C94CC7" w:rsidRDefault="001D6BE1" w:rsidP="00026D02">
      <w:pPr>
        <w:ind w:firstLine="851"/>
        <w:jc w:val="both"/>
        <w:rPr>
          <w:sz w:val="26"/>
          <w:szCs w:val="26"/>
        </w:rPr>
      </w:pPr>
      <w:r w:rsidRPr="00C94CC7">
        <w:rPr>
          <w:sz w:val="26"/>
          <w:szCs w:val="26"/>
        </w:rPr>
        <w:t>1</w:t>
      </w:r>
      <w:r w:rsidR="005F744E">
        <w:rPr>
          <w:sz w:val="26"/>
          <w:szCs w:val="26"/>
        </w:rPr>
        <w:t>5</w:t>
      </w:r>
      <w:r w:rsidRPr="00C94CC7">
        <w:rPr>
          <w:sz w:val="26"/>
          <w:szCs w:val="26"/>
        </w:rPr>
        <w:t xml:space="preserve">.2. Додаток 2. </w:t>
      </w:r>
      <w:r w:rsidR="00544EDE">
        <w:rPr>
          <w:sz w:val="26"/>
          <w:szCs w:val="26"/>
        </w:rPr>
        <w:t>Форма З</w:t>
      </w:r>
      <w:r w:rsidRPr="00C94CC7">
        <w:rPr>
          <w:sz w:val="26"/>
          <w:szCs w:val="26"/>
        </w:rPr>
        <w:t>вітн</w:t>
      </w:r>
      <w:r w:rsidR="00544EDE">
        <w:rPr>
          <w:sz w:val="26"/>
          <w:szCs w:val="26"/>
        </w:rPr>
        <w:t>ої</w:t>
      </w:r>
      <w:r w:rsidRPr="00C94CC7">
        <w:rPr>
          <w:sz w:val="26"/>
          <w:szCs w:val="26"/>
        </w:rPr>
        <w:t xml:space="preserve"> форм</w:t>
      </w:r>
      <w:r w:rsidR="00544EDE">
        <w:rPr>
          <w:sz w:val="26"/>
          <w:szCs w:val="26"/>
        </w:rPr>
        <w:t>и</w:t>
      </w:r>
      <w:r w:rsidR="00107576" w:rsidRPr="00C94CC7">
        <w:rPr>
          <w:sz w:val="26"/>
          <w:szCs w:val="26"/>
        </w:rPr>
        <w:t xml:space="preserve"> забезпечення власними вагонами Перевізника</w:t>
      </w:r>
      <w:r w:rsidRPr="00C94CC7">
        <w:rPr>
          <w:sz w:val="26"/>
          <w:szCs w:val="26"/>
        </w:rPr>
        <w:t>.</w:t>
      </w:r>
    </w:p>
    <w:p w14:paraId="59BEAE76" w14:textId="27A037A3" w:rsidR="00870BF7" w:rsidRPr="00C94CC7" w:rsidRDefault="00870BF7" w:rsidP="00127307">
      <w:pPr>
        <w:ind w:firstLine="851"/>
        <w:jc w:val="both"/>
        <w:rPr>
          <w:sz w:val="26"/>
          <w:szCs w:val="26"/>
        </w:rPr>
      </w:pPr>
      <w:r w:rsidRPr="00C94CC7">
        <w:rPr>
          <w:sz w:val="26"/>
          <w:szCs w:val="26"/>
        </w:rPr>
        <w:t>1</w:t>
      </w:r>
      <w:r w:rsidR="005F744E">
        <w:rPr>
          <w:sz w:val="26"/>
          <w:szCs w:val="26"/>
        </w:rPr>
        <w:t>5</w:t>
      </w:r>
      <w:r w:rsidRPr="00C94CC7">
        <w:rPr>
          <w:sz w:val="26"/>
          <w:szCs w:val="26"/>
        </w:rPr>
        <w:t xml:space="preserve">.3. Додаток 3. </w:t>
      </w:r>
      <w:r w:rsidR="00E25CE6">
        <w:rPr>
          <w:sz w:val="26"/>
          <w:szCs w:val="26"/>
        </w:rPr>
        <w:t xml:space="preserve">Форма </w:t>
      </w:r>
      <w:r w:rsidR="001C2D44">
        <w:rPr>
          <w:sz w:val="26"/>
          <w:szCs w:val="26"/>
        </w:rPr>
        <w:t>п</w:t>
      </w:r>
      <w:r w:rsidR="00127307">
        <w:rPr>
          <w:sz w:val="26"/>
          <w:szCs w:val="26"/>
        </w:rPr>
        <w:t xml:space="preserve">овідомлення Замовника </w:t>
      </w:r>
      <w:r w:rsidR="00127307" w:rsidRPr="00127307">
        <w:rPr>
          <w:sz w:val="26"/>
          <w:szCs w:val="26"/>
        </w:rPr>
        <w:t>про припинення надання послуг зг</w:t>
      </w:r>
      <w:r w:rsidR="00B321A4">
        <w:rPr>
          <w:sz w:val="26"/>
          <w:szCs w:val="26"/>
        </w:rPr>
        <w:t>ідно з Договором</w:t>
      </w:r>
      <w:r w:rsidR="00127307">
        <w:rPr>
          <w:sz w:val="26"/>
          <w:szCs w:val="26"/>
        </w:rPr>
        <w:t xml:space="preserve"> №____від ______</w:t>
      </w:r>
      <w:r w:rsidR="00127307" w:rsidRPr="00127307">
        <w:rPr>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r w:rsidR="00A61D37" w:rsidRPr="00C94CC7">
        <w:rPr>
          <w:sz w:val="26"/>
          <w:szCs w:val="26"/>
        </w:rPr>
        <w:t>.</w:t>
      </w:r>
    </w:p>
    <w:p w14:paraId="1CDDA29B" w14:textId="5E994FEF" w:rsidR="00026D02" w:rsidRPr="00C94CC7" w:rsidRDefault="00026D02" w:rsidP="00026D02">
      <w:pPr>
        <w:ind w:firstLine="851"/>
        <w:jc w:val="both"/>
        <w:rPr>
          <w:sz w:val="26"/>
          <w:szCs w:val="26"/>
        </w:rPr>
      </w:pPr>
      <w:r w:rsidRPr="00C94CC7">
        <w:rPr>
          <w:sz w:val="26"/>
          <w:szCs w:val="26"/>
        </w:rPr>
        <w:t>1</w:t>
      </w:r>
      <w:r w:rsidR="005F744E">
        <w:rPr>
          <w:sz w:val="26"/>
          <w:szCs w:val="26"/>
        </w:rPr>
        <w:t>5</w:t>
      </w:r>
      <w:r w:rsidR="00B321A4">
        <w:rPr>
          <w:sz w:val="26"/>
          <w:szCs w:val="26"/>
        </w:rPr>
        <w:t>.4</w:t>
      </w:r>
      <w:r w:rsidRPr="00C94CC7">
        <w:rPr>
          <w:sz w:val="26"/>
          <w:szCs w:val="26"/>
        </w:rPr>
        <w:t>. Додатки є невід’ємною частиною Договору з моменту їх підписання Сторонами.</w:t>
      </w:r>
    </w:p>
    <w:p w14:paraId="78D58FB8" w14:textId="523DF3C6" w:rsidR="00026D02" w:rsidRPr="00C94CC7" w:rsidRDefault="00026D02" w:rsidP="00266D0D">
      <w:pPr>
        <w:ind w:firstLine="851"/>
        <w:jc w:val="center"/>
        <w:rPr>
          <w:b/>
          <w:sz w:val="26"/>
          <w:szCs w:val="26"/>
        </w:rPr>
      </w:pPr>
      <w:r w:rsidRPr="00C94CC7">
        <w:rPr>
          <w:b/>
          <w:sz w:val="26"/>
          <w:szCs w:val="26"/>
        </w:rPr>
        <w:t>1</w:t>
      </w:r>
      <w:r w:rsidR="00E25CE6">
        <w:rPr>
          <w:b/>
          <w:sz w:val="26"/>
          <w:szCs w:val="26"/>
        </w:rPr>
        <w:t>6</w:t>
      </w:r>
      <w:r w:rsidRPr="00C94CC7">
        <w:rPr>
          <w:b/>
          <w:sz w:val="26"/>
          <w:szCs w:val="26"/>
        </w:rPr>
        <w:t xml:space="preserve">. </w:t>
      </w:r>
      <w:r w:rsidR="00266D0D" w:rsidRPr="00C94CC7">
        <w:rPr>
          <w:b/>
          <w:sz w:val="26"/>
          <w:szCs w:val="26"/>
        </w:rPr>
        <w:t>МІСЦЕЗНАХОДЖЕННЯ І РЕКВІЗИТИ СТОРІН</w:t>
      </w:r>
    </w:p>
    <w:p w14:paraId="33F771AB" w14:textId="2DBDDE87" w:rsidR="00026D02" w:rsidRPr="00C94CC7" w:rsidRDefault="00026D02" w:rsidP="00026D02">
      <w:pPr>
        <w:ind w:firstLine="851"/>
        <w:jc w:val="both"/>
        <w:rPr>
          <w:b/>
          <w:sz w:val="26"/>
          <w:szCs w:val="26"/>
        </w:rPr>
      </w:pPr>
      <w:r w:rsidRPr="00C94CC7">
        <w:rPr>
          <w:b/>
          <w:sz w:val="26"/>
          <w:szCs w:val="26"/>
        </w:rPr>
        <w:t>1</w:t>
      </w:r>
      <w:r w:rsidR="003166B2">
        <w:rPr>
          <w:b/>
          <w:sz w:val="26"/>
          <w:szCs w:val="26"/>
        </w:rPr>
        <w:t>6</w:t>
      </w:r>
      <w:r w:rsidRPr="00C94CC7">
        <w:rPr>
          <w:b/>
          <w:sz w:val="26"/>
          <w:szCs w:val="26"/>
        </w:rPr>
        <w:t>.1. Інформація про Перевізника:</w:t>
      </w:r>
    </w:p>
    <w:p w14:paraId="36D06F49" w14:textId="6D6D518F" w:rsidR="00026D02" w:rsidRPr="00C94CC7" w:rsidRDefault="00026D02" w:rsidP="00026D02">
      <w:pPr>
        <w:ind w:firstLine="720"/>
        <w:jc w:val="both"/>
        <w:rPr>
          <w:sz w:val="26"/>
          <w:szCs w:val="26"/>
        </w:rPr>
      </w:pPr>
      <w:r w:rsidRPr="00C94CC7">
        <w:rPr>
          <w:sz w:val="26"/>
          <w:szCs w:val="26"/>
        </w:rPr>
        <w:t>Акціонерне товариство «Українська залізниця» (АТ «Укрзалізниця»). Ідентифікаційний код юридичної особи 40075815. Індивідуальн</w:t>
      </w:r>
      <w:r w:rsidR="001C2D44">
        <w:rPr>
          <w:sz w:val="26"/>
          <w:szCs w:val="26"/>
        </w:rPr>
        <w:t>ий податковий номер платника по</w:t>
      </w:r>
      <w:r w:rsidRPr="00C94CC7">
        <w:rPr>
          <w:sz w:val="26"/>
          <w:szCs w:val="26"/>
        </w:rPr>
        <w:t>датку на додану вартість 400758126555. Місцезнаходження: 03150, Україна, м. Київ-150, вул. Єжи Ґедройця, б. 5.</w:t>
      </w:r>
    </w:p>
    <w:p w14:paraId="754A05E7" w14:textId="77777777" w:rsidR="00026D02" w:rsidRPr="00C94CC7" w:rsidRDefault="00026D02" w:rsidP="00026D02">
      <w:pPr>
        <w:ind w:firstLine="720"/>
        <w:jc w:val="both"/>
        <w:rPr>
          <w:sz w:val="26"/>
          <w:szCs w:val="26"/>
        </w:rPr>
      </w:pPr>
      <w:r w:rsidRPr="00C94CC7">
        <w:rPr>
          <w:sz w:val="26"/>
          <w:szCs w:val="26"/>
        </w:rPr>
        <w:t>Ліцензія видана Державною службою України з безпеки на транспорті на перевезення пасажирів, небезпечних вантажів та небезпечних відходів залізничним транспортом, дата і номер прийняття рішення № 77 від 01.03.2016.</w:t>
      </w:r>
    </w:p>
    <w:p w14:paraId="33D16C93" w14:textId="4DDF7675" w:rsidR="00026D02" w:rsidRPr="00C94CC7" w:rsidRDefault="00026D02" w:rsidP="00026D02">
      <w:pPr>
        <w:ind w:firstLine="720"/>
        <w:jc w:val="both"/>
        <w:rPr>
          <w:sz w:val="26"/>
          <w:szCs w:val="26"/>
        </w:rPr>
      </w:pPr>
      <w:r w:rsidRPr="00C94CC7">
        <w:rPr>
          <w:sz w:val="26"/>
          <w:szCs w:val="26"/>
        </w:rPr>
        <w:t xml:space="preserve">Філія «Центр транспортної логістики» АТ «Укрзалізниця». Ідентифікаційний код відокремленого підрозділу 40123465. Місцезнаходження: Україна, 03038, м. Київ, вул. І. Федорова, 32. (044) 465-22-22, </w:t>
      </w:r>
      <w:r w:rsidR="00975C03" w:rsidRPr="00C94CC7">
        <w:rPr>
          <w:sz w:val="26"/>
          <w:szCs w:val="26"/>
          <w:lang w:val="en-US"/>
        </w:rPr>
        <w:t>ctl</w:t>
      </w:r>
      <w:r w:rsidRPr="00C94CC7">
        <w:rPr>
          <w:sz w:val="26"/>
          <w:szCs w:val="26"/>
        </w:rPr>
        <w:t>@uz-cargo.com.</w:t>
      </w:r>
    </w:p>
    <w:p w14:paraId="043F0E69" w14:textId="0DCF8239" w:rsidR="00026D02" w:rsidRPr="00C94CC7" w:rsidRDefault="00026D02" w:rsidP="00026D02">
      <w:pPr>
        <w:ind w:firstLine="720"/>
        <w:jc w:val="both"/>
        <w:rPr>
          <w:sz w:val="26"/>
          <w:szCs w:val="26"/>
        </w:rPr>
      </w:pPr>
      <w:r w:rsidRPr="00C94CC7">
        <w:rPr>
          <w:sz w:val="26"/>
          <w:szCs w:val="26"/>
        </w:rPr>
        <w:t>Реквізити для перерахування коштів в гривні: поточний рахунок зі спеціальним режимом використання UA 62 300465 00000 00260333021667. Отримувач: Філія «Єдиний розрахунковий центр залізничних перевезень» акціонерного товариства «Українська залізниця» (скорочено Філія «ЄРЦ» АТ «Укрзалізниця»). Ідентифікаційний код відокремленого підрозділу 40081279. Місцезнаходження: Україна, 03049, м. Київ, вул. Уманська, 5. Приймальня: (044) 465.11.09, факс 248.04.33, 465.10.01; ercs@uz.gov.ua. Бухгалтерія: 465.11.45, 465.23.34, 406.91.09, факс 465.23.34; ercf9@uz.gov.ua.</w:t>
      </w:r>
    </w:p>
    <w:p w14:paraId="02187ECE" w14:textId="1F55316E" w:rsidR="00026D02" w:rsidRPr="00C94CC7" w:rsidRDefault="00026D02" w:rsidP="00026D02">
      <w:pPr>
        <w:ind w:firstLine="720"/>
        <w:jc w:val="both"/>
        <w:rPr>
          <w:sz w:val="26"/>
          <w:szCs w:val="26"/>
        </w:rPr>
      </w:pPr>
      <w:r w:rsidRPr="00C94CC7">
        <w:rPr>
          <w:sz w:val="26"/>
          <w:szCs w:val="26"/>
        </w:rPr>
        <w:t>Реквізити для перерахування коштів в доларах США: Beneficiary – branch «Shared Billing Center of Railway Transportations» of joint stock company «Ukrainian railways» (branch «SBC» of JSC «Ukrainian railways»), Ukraine, Kyiv, Umanska str., 5. Beneficiary’s account № UA093004650000000260013011667. Beneficiary bank: Joint Stock Company «STATE SAVINGS BANK OF UKRAINE» (JSC Oschadbank), Ukraine, 01001, Kyiv, 12-g Hospitalna Str., Swift code COSBUAUK. Intermediary bank: CITIBANK N.A., New York, USA, Swift code CITIUS33, Асс. № 36128911; JPMORGAN CHASE BANK, New York, USA, Swift code CHASUS33, Асс. № 001-1-194057; THE BANK OF NEW YORK MELLON, New York, USA, Swift code IRVTUS3N, Асс. № 8901395722.</w:t>
      </w:r>
    </w:p>
    <w:p w14:paraId="00C56235" w14:textId="6F7561A5" w:rsidR="00026D02" w:rsidRPr="00C94CC7" w:rsidRDefault="00026D02" w:rsidP="00026D02">
      <w:pPr>
        <w:ind w:firstLine="720"/>
        <w:jc w:val="both"/>
        <w:rPr>
          <w:sz w:val="26"/>
          <w:szCs w:val="26"/>
        </w:rPr>
      </w:pPr>
      <w:r w:rsidRPr="00C94CC7">
        <w:rPr>
          <w:sz w:val="26"/>
          <w:szCs w:val="26"/>
        </w:rPr>
        <w:t>Реквізити для перерахування коштів в євро: Beneficiary – branch «Shared Billing Center of Railway Transportations» of joint stock company «Ukrainian railways» (branch «SBC» of JSC «Ukrainian railways»), Ukraine, Kyiv, Umanska str., 5. Beneficiary’s account UA093004650000000260013011667. Beneficiary bank: Joint Stock Company «STATE SAVINGS BANK OF UKRAINE» (JSC Oschadbank), Ukraine, 01001,  Kуіv, 12-g Hospitalna Str., Swift code  COSBUAUK. Intermediary bank: COMMERZBANK AG, Frankfurt am Main Swift code COBADEFF, Acc. № 4008865941/01.</w:t>
      </w:r>
    </w:p>
    <w:p w14:paraId="2F5535AB" w14:textId="77777777" w:rsidR="00026D02" w:rsidRPr="00C94CC7" w:rsidRDefault="00026D02" w:rsidP="00026D02">
      <w:pPr>
        <w:jc w:val="center"/>
        <w:rPr>
          <w:b/>
          <w:sz w:val="26"/>
          <w:szCs w:val="26"/>
        </w:rPr>
      </w:pPr>
    </w:p>
    <w:p w14:paraId="72F8A440" w14:textId="77777777" w:rsidR="00026D02" w:rsidRPr="00C94CC7" w:rsidRDefault="00026D02" w:rsidP="00026D02">
      <w:pPr>
        <w:ind w:firstLine="851"/>
        <w:rPr>
          <w:b/>
          <w:sz w:val="26"/>
        </w:rPr>
      </w:pPr>
      <w:r w:rsidRPr="00C94CC7">
        <w:rPr>
          <w:b/>
          <w:sz w:val="26"/>
        </w:rPr>
        <w:t>Від імені Виконавця:</w:t>
      </w:r>
    </w:p>
    <w:p w14:paraId="47C20EB8" w14:textId="77777777" w:rsidR="00026D02" w:rsidRPr="00C94CC7" w:rsidRDefault="00026D02" w:rsidP="00026D02">
      <w:pPr>
        <w:tabs>
          <w:tab w:val="left" w:pos="2268"/>
        </w:tabs>
        <w:jc w:val="both"/>
        <w:rPr>
          <w:sz w:val="26"/>
        </w:rPr>
      </w:pPr>
    </w:p>
    <w:p w14:paraId="7ABB7471" w14:textId="77777777" w:rsidR="00026D02" w:rsidRPr="00C94CC7" w:rsidRDefault="00026D02" w:rsidP="00026D02">
      <w:pPr>
        <w:tabs>
          <w:tab w:val="left" w:pos="2268"/>
        </w:tabs>
        <w:jc w:val="both"/>
        <w:rPr>
          <w:sz w:val="26"/>
        </w:rPr>
      </w:pPr>
      <w:r w:rsidRPr="00C94CC7">
        <w:rPr>
          <w:sz w:val="26"/>
        </w:rPr>
        <w:t>__________________</w:t>
      </w:r>
      <w:r w:rsidRPr="00C94CC7">
        <w:rPr>
          <w:sz w:val="26"/>
        </w:rPr>
        <w:tab/>
      </w:r>
      <w:r w:rsidRPr="00C94CC7">
        <w:rPr>
          <w:sz w:val="26"/>
        </w:rPr>
        <w:tab/>
        <w:t>_______________________</w:t>
      </w:r>
      <w:r w:rsidRPr="00C94CC7">
        <w:rPr>
          <w:sz w:val="26"/>
        </w:rPr>
        <w:tab/>
        <w:t>__________________</w:t>
      </w:r>
    </w:p>
    <w:p w14:paraId="046F1DD2" w14:textId="77777777" w:rsidR="00026D02" w:rsidRPr="00C94CC7" w:rsidRDefault="00026D02" w:rsidP="00026D02">
      <w:pPr>
        <w:tabs>
          <w:tab w:val="left" w:pos="1701"/>
        </w:tabs>
        <w:ind w:firstLine="851"/>
        <w:jc w:val="both"/>
        <w:rPr>
          <w:bCs/>
          <w:sz w:val="26"/>
          <w:szCs w:val="26"/>
        </w:rPr>
      </w:pPr>
      <w:r w:rsidRPr="00C94CC7">
        <w:rPr>
          <w:sz w:val="26"/>
        </w:rPr>
        <w:t xml:space="preserve"> посада </w:t>
      </w:r>
      <w:r w:rsidRPr="00C94CC7">
        <w:rPr>
          <w:sz w:val="26"/>
        </w:rPr>
        <w:tab/>
      </w:r>
      <w:r w:rsidRPr="00C94CC7">
        <w:rPr>
          <w:sz w:val="26"/>
        </w:rPr>
        <w:tab/>
      </w:r>
      <w:r w:rsidRPr="00C94CC7">
        <w:rPr>
          <w:sz w:val="26"/>
        </w:rPr>
        <w:tab/>
        <w:t>прізвище, ім’я, по батькові</w:t>
      </w:r>
      <w:r w:rsidRPr="00C94CC7">
        <w:rPr>
          <w:bCs/>
          <w:sz w:val="26"/>
          <w:szCs w:val="26"/>
        </w:rPr>
        <w:tab/>
      </w:r>
      <w:r w:rsidRPr="00C94CC7">
        <w:rPr>
          <w:bCs/>
          <w:sz w:val="26"/>
          <w:szCs w:val="26"/>
        </w:rPr>
        <w:tab/>
        <w:t xml:space="preserve">підпис </w:t>
      </w:r>
    </w:p>
    <w:p w14:paraId="35D7C40D" w14:textId="77777777" w:rsidR="00026D02" w:rsidRPr="00C94CC7" w:rsidRDefault="00026D02" w:rsidP="00026D02">
      <w:pPr>
        <w:tabs>
          <w:tab w:val="left" w:pos="2268"/>
        </w:tabs>
        <w:jc w:val="both"/>
        <w:rPr>
          <w:bCs/>
          <w:sz w:val="26"/>
          <w:szCs w:val="26"/>
        </w:rPr>
      </w:pPr>
    </w:p>
    <w:p w14:paraId="3188FA7E" w14:textId="77777777" w:rsidR="00026D02" w:rsidRPr="00C94CC7" w:rsidRDefault="00026D02" w:rsidP="00026D02">
      <w:pPr>
        <w:tabs>
          <w:tab w:val="left" w:pos="2268"/>
        </w:tabs>
        <w:jc w:val="both"/>
        <w:rPr>
          <w:bCs/>
          <w:sz w:val="26"/>
          <w:szCs w:val="26"/>
        </w:rPr>
      </w:pPr>
    </w:p>
    <w:p w14:paraId="6EFE9075" w14:textId="77777777" w:rsidR="00026D02" w:rsidRPr="00C94CC7" w:rsidRDefault="00026D02" w:rsidP="00026D02">
      <w:pPr>
        <w:tabs>
          <w:tab w:val="left" w:pos="2268"/>
        </w:tabs>
        <w:jc w:val="both"/>
        <w:rPr>
          <w:bCs/>
          <w:sz w:val="26"/>
          <w:szCs w:val="26"/>
        </w:rPr>
      </w:pPr>
      <w:r w:rsidRPr="00C94CC7">
        <w:rPr>
          <w:bCs/>
          <w:sz w:val="26"/>
          <w:szCs w:val="26"/>
        </w:rPr>
        <w:t>__________________</w:t>
      </w:r>
      <w:r w:rsidRPr="00C94CC7">
        <w:rPr>
          <w:bCs/>
          <w:sz w:val="26"/>
          <w:szCs w:val="26"/>
        </w:rPr>
        <w:tab/>
      </w:r>
      <w:r w:rsidRPr="00C94CC7">
        <w:rPr>
          <w:bCs/>
          <w:sz w:val="26"/>
          <w:szCs w:val="26"/>
        </w:rPr>
        <w:tab/>
        <w:t>_______________________</w:t>
      </w:r>
      <w:r w:rsidRPr="00C94CC7">
        <w:rPr>
          <w:bCs/>
          <w:sz w:val="26"/>
          <w:szCs w:val="26"/>
        </w:rPr>
        <w:tab/>
        <w:t>__________________</w:t>
      </w:r>
    </w:p>
    <w:p w14:paraId="36F8CCCB" w14:textId="77777777" w:rsidR="00026D02" w:rsidRPr="00C94CC7" w:rsidRDefault="00026D02" w:rsidP="00026D02">
      <w:pPr>
        <w:tabs>
          <w:tab w:val="left" w:pos="1701"/>
        </w:tabs>
        <w:ind w:firstLine="851"/>
        <w:jc w:val="both"/>
        <w:rPr>
          <w:bCs/>
          <w:sz w:val="26"/>
          <w:szCs w:val="26"/>
        </w:rPr>
      </w:pPr>
      <w:r w:rsidRPr="00C94CC7">
        <w:rPr>
          <w:bCs/>
          <w:sz w:val="26"/>
          <w:szCs w:val="26"/>
        </w:rPr>
        <w:t xml:space="preserve"> посада </w:t>
      </w:r>
      <w:r w:rsidRPr="00C94CC7">
        <w:rPr>
          <w:bCs/>
          <w:sz w:val="26"/>
          <w:szCs w:val="26"/>
        </w:rPr>
        <w:tab/>
      </w:r>
      <w:r w:rsidRPr="00C94CC7">
        <w:rPr>
          <w:bCs/>
          <w:sz w:val="26"/>
          <w:szCs w:val="26"/>
        </w:rPr>
        <w:tab/>
      </w:r>
      <w:r w:rsidRPr="00C94CC7">
        <w:rPr>
          <w:bCs/>
          <w:sz w:val="26"/>
          <w:szCs w:val="26"/>
        </w:rPr>
        <w:tab/>
        <w:t>прізвище, ім’я, по батькові</w:t>
      </w:r>
      <w:r w:rsidRPr="00C94CC7">
        <w:rPr>
          <w:bCs/>
          <w:sz w:val="26"/>
          <w:szCs w:val="26"/>
        </w:rPr>
        <w:tab/>
      </w:r>
      <w:r w:rsidRPr="00C94CC7">
        <w:rPr>
          <w:bCs/>
          <w:sz w:val="26"/>
          <w:szCs w:val="26"/>
        </w:rPr>
        <w:tab/>
        <w:t xml:space="preserve">підпис </w:t>
      </w:r>
    </w:p>
    <w:p w14:paraId="01D55DFE" w14:textId="77777777" w:rsidR="00026D02" w:rsidRPr="00C94CC7" w:rsidRDefault="00026D02" w:rsidP="00026D02">
      <w:pPr>
        <w:ind w:firstLine="851"/>
        <w:jc w:val="both"/>
        <w:rPr>
          <w:b/>
          <w:sz w:val="26"/>
          <w:szCs w:val="26"/>
        </w:rPr>
      </w:pPr>
    </w:p>
    <w:p w14:paraId="71838F5E" w14:textId="77777777" w:rsidR="00026D02" w:rsidRPr="00C94CC7" w:rsidRDefault="00026D02" w:rsidP="00026D02">
      <w:pPr>
        <w:ind w:firstLine="851"/>
        <w:jc w:val="both"/>
        <w:rPr>
          <w:b/>
          <w:sz w:val="26"/>
          <w:szCs w:val="26"/>
        </w:rPr>
      </w:pPr>
    </w:p>
    <w:p w14:paraId="5F200EE5" w14:textId="680EB496" w:rsidR="00026D02" w:rsidRPr="00C94CC7" w:rsidRDefault="00026D02" w:rsidP="00026D02">
      <w:pPr>
        <w:ind w:firstLine="851"/>
        <w:jc w:val="both"/>
        <w:rPr>
          <w:b/>
          <w:sz w:val="26"/>
          <w:szCs w:val="26"/>
        </w:rPr>
      </w:pPr>
      <w:r w:rsidRPr="00C94CC7">
        <w:rPr>
          <w:b/>
          <w:sz w:val="26"/>
          <w:szCs w:val="26"/>
        </w:rPr>
        <w:t>1</w:t>
      </w:r>
      <w:r w:rsidR="003166B2">
        <w:rPr>
          <w:b/>
          <w:sz w:val="26"/>
          <w:szCs w:val="26"/>
        </w:rPr>
        <w:t>6</w:t>
      </w:r>
      <w:r w:rsidRPr="00C94CC7">
        <w:rPr>
          <w:b/>
          <w:sz w:val="26"/>
          <w:szCs w:val="26"/>
        </w:rPr>
        <w:t>.2. Інформація про Замовника:</w:t>
      </w:r>
    </w:p>
    <w:p w14:paraId="6BE860CC" w14:textId="77777777" w:rsidR="00026D02" w:rsidRPr="00C94CC7" w:rsidRDefault="00026D02" w:rsidP="00026D02">
      <w:pPr>
        <w:tabs>
          <w:tab w:val="num" w:pos="0"/>
        </w:tabs>
        <w:ind w:right="-1"/>
        <w:jc w:val="both"/>
        <w:rPr>
          <w:sz w:val="26"/>
          <w:szCs w:val="26"/>
        </w:rPr>
      </w:pPr>
      <w:permStart w:id="947920788" w:edGrp="everyone"/>
      <w:r w:rsidRPr="00C94CC7">
        <w:rPr>
          <w:sz w:val="26"/>
          <w:szCs w:val="26"/>
        </w:rPr>
        <w:t>__________________________________________________________________________</w:t>
      </w:r>
      <w:permEnd w:id="947920788"/>
    </w:p>
    <w:p w14:paraId="4CD66ABE" w14:textId="77777777" w:rsidR="00026D02" w:rsidRPr="00C94CC7" w:rsidRDefault="00026D02" w:rsidP="00026D02">
      <w:pPr>
        <w:tabs>
          <w:tab w:val="num" w:pos="0"/>
        </w:tabs>
        <w:ind w:right="-1"/>
        <w:jc w:val="both"/>
        <w:rPr>
          <w:sz w:val="26"/>
          <w:szCs w:val="26"/>
        </w:rPr>
      </w:pPr>
      <w:r w:rsidRPr="00C94CC7">
        <w:rPr>
          <w:sz w:val="26"/>
          <w:szCs w:val="26"/>
        </w:rPr>
        <w:t>(скорочено -_</w:t>
      </w:r>
      <w:permStart w:id="716524312" w:edGrp="everyone"/>
      <w:r w:rsidRPr="00C94CC7">
        <w:rPr>
          <w:sz w:val="26"/>
          <w:szCs w:val="26"/>
        </w:rPr>
        <w:t>_____________________________________________________________</w:t>
      </w:r>
      <w:permEnd w:id="716524312"/>
      <w:r w:rsidRPr="00C94CC7">
        <w:rPr>
          <w:sz w:val="26"/>
          <w:szCs w:val="26"/>
        </w:rPr>
        <w:t>)</w:t>
      </w:r>
    </w:p>
    <w:p w14:paraId="58C9E5F2" w14:textId="77777777" w:rsidR="00026D02" w:rsidRPr="00C94CC7" w:rsidRDefault="00026D02" w:rsidP="00026D02">
      <w:pPr>
        <w:tabs>
          <w:tab w:val="num" w:pos="0"/>
        </w:tabs>
        <w:ind w:right="-1"/>
        <w:jc w:val="both"/>
        <w:rPr>
          <w:sz w:val="26"/>
          <w:szCs w:val="26"/>
          <w:u w:val="single"/>
        </w:rPr>
      </w:pPr>
      <w:r w:rsidRPr="00C94CC7">
        <w:rPr>
          <w:sz w:val="26"/>
          <w:szCs w:val="26"/>
        </w:rPr>
        <w:t>Код ЄДРПОУ _</w:t>
      </w:r>
      <w:permStart w:id="1869550899" w:edGrp="everyone"/>
      <w:r w:rsidRPr="00C94CC7">
        <w:rPr>
          <w:sz w:val="26"/>
          <w:szCs w:val="26"/>
        </w:rPr>
        <w:t>_________________</w:t>
      </w:r>
      <w:permEnd w:id="1869550899"/>
      <w:r w:rsidRPr="00C94CC7">
        <w:rPr>
          <w:sz w:val="26"/>
          <w:szCs w:val="26"/>
        </w:rPr>
        <w:t xml:space="preserve">  ІПН </w:t>
      </w:r>
      <w:permStart w:id="1616725068" w:edGrp="everyone"/>
      <w:r w:rsidRPr="00C94CC7">
        <w:rPr>
          <w:sz w:val="26"/>
          <w:szCs w:val="26"/>
        </w:rPr>
        <w:t>________________________</w:t>
      </w:r>
      <w:permEnd w:id="1616725068"/>
    </w:p>
    <w:p w14:paraId="54875678" w14:textId="77777777" w:rsidR="00026D02" w:rsidRPr="00C94CC7" w:rsidRDefault="00026D02" w:rsidP="00026D02">
      <w:pPr>
        <w:tabs>
          <w:tab w:val="num" w:pos="0"/>
        </w:tabs>
        <w:ind w:right="-1"/>
        <w:jc w:val="both"/>
        <w:rPr>
          <w:sz w:val="26"/>
          <w:szCs w:val="26"/>
        </w:rPr>
      </w:pPr>
      <w:r w:rsidRPr="00C94CC7">
        <w:rPr>
          <w:sz w:val="26"/>
          <w:szCs w:val="26"/>
        </w:rPr>
        <w:t xml:space="preserve">Місцезнаходження: Україна, </w:t>
      </w:r>
      <w:permStart w:id="493627711" w:edGrp="everyone"/>
      <w:r w:rsidRPr="00C94CC7">
        <w:rPr>
          <w:sz w:val="26"/>
          <w:szCs w:val="26"/>
        </w:rPr>
        <w:t>_________________________________________________</w:t>
      </w:r>
    </w:p>
    <w:p w14:paraId="670D2676" w14:textId="77777777" w:rsidR="00026D02" w:rsidRPr="00C94CC7" w:rsidRDefault="00026D02" w:rsidP="00026D02">
      <w:pPr>
        <w:tabs>
          <w:tab w:val="num" w:pos="0"/>
        </w:tabs>
        <w:ind w:right="-1"/>
        <w:jc w:val="both"/>
        <w:rPr>
          <w:sz w:val="26"/>
          <w:szCs w:val="26"/>
        </w:rPr>
      </w:pPr>
      <w:r w:rsidRPr="00C94CC7">
        <w:rPr>
          <w:sz w:val="26"/>
          <w:szCs w:val="26"/>
        </w:rPr>
        <w:t>__________________________________________________________________________</w:t>
      </w:r>
    </w:p>
    <w:permEnd w:id="493627711"/>
    <w:p w14:paraId="7E897A25" w14:textId="77777777" w:rsidR="00026D02" w:rsidRPr="00C94CC7" w:rsidRDefault="00026D02" w:rsidP="00026D02">
      <w:pPr>
        <w:tabs>
          <w:tab w:val="num" w:pos="0"/>
        </w:tabs>
        <w:ind w:right="-1"/>
        <w:jc w:val="both"/>
        <w:rPr>
          <w:sz w:val="26"/>
          <w:szCs w:val="26"/>
        </w:rPr>
      </w:pPr>
      <w:r w:rsidRPr="00C94CC7">
        <w:rPr>
          <w:sz w:val="26"/>
          <w:szCs w:val="26"/>
        </w:rPr>
        <w:t xml:space="preserve">Філія: </w:t>
      </w:r>
      <w:permStart w:id="784099025" w:edGrp="everyone"/>
      <w:r w:rsidRPr="00C94CC7">
        <w:rPr>
          <w:sz w:val="26"/>
          <w:szCs w:val="26"/>
        </w:rPr>
        <w:t>_________________________________________________________________</w:t>
      </w:r>
      <w:permEnd w:id="784099025"/>
      <w:r w:rsidRPr="00C94CC7">
        <w:rPr>
          <w:sz w:val="26"/>
          <w:szCs w:val="26"/>
        </w:rPr>
        <w:t xml:space="preserve"> </w:t>
      </w:r>
      <w:r w:rsidRPr="00C94CC7">
        <w:rPr>
          <w:bCs/>
          <w:sz w:val="26"/>
          <w:szCs w:val="26"/>
        </w:rPr>
        <w:t>(*)</w:t>
      </w:r>
    </w:p>
    <w:p w14:paraId="7B1FD240" w14:textId="77777777" w:rsidR="00026D02" w:rsidRPr="00C94CC7" w:rsidRDefault="00026D02" w:rsidP="00026D02">
      <w:pPr>
        <w:tabs>
          <w:tab w:val="num" w:pos="0"/>
        </w:tabs>
        <w:ind w:right="-1"/>
        <w:jc w:val="both"/>
        <w:rPr>
          <w:sz w:val="26"/>
          <w:szCs w:val="26"/>
        </w:rPr>
      </w:pPr>
      <w:r w:rsidRPr="00C94CC7">
        <w:rPr>
          <w:sz w:val="26"/>
          <w:szCs w:val="26"/>
        </w:rPr>
        <w:t>(скорочено -</w:t>
      </w:r>
      <w:permStart w:id="676211381" w:edGrp="everyone"/>
      <w:r w:rsidRPr="00C94CC7">
        <w:rPr>
          <w:sz w:val="26"/>
          <w:szCs w:val="26"/>
        </w:rPr>
        <w:t>____________________________________________________________</w:t>
      </w:r>
      <w:permEnd w:id="676211381"/>
      <w:r w:rsidRPr="00C94CC7">
        <w:rPr>
          <w:sz w:val="26"/>
          <w:szCs w:val="26"/>
        </w:rPr>
        <w:t>)</w:t>
      </w:r>
      <w:r w:rsidRPr="00C94CC7">
        <w:rPr>
          <w:bCs/>
          <w:sz w:val="26"/>
          <w:szCs w:val="26"/>
        </w:rPr>
        <w:t>(*)</w:t>
      </w:r>
    </w:p>
    <w:p w14:paraId="0ED1E859" w14:textId="77777777" w:rsidR="00026D02" w:rsidRPr="00C94CC7" w:rsidRDefault="00026D02" w:rsidP="00026D02">
      <w:pPr>
        <w:tabs>
          <w:tab w:val="num" w:pos="0"/>
        </w:tabs>
        <w:ind w:right="-1"/>
        <w:jc w:val="both"/>
        <w:rPr>
          <w:sz w:val="26"/>
          <w:szCs w:val="26"/>
          <w:u w:val="single"/>
        </w:rPr>
      </w:pPr>
      <w:r w:rsidRPr="00C94CC7">
        <w:rPr>
          <w:sz w:val="26"/>
          <w:szCs w:val="26"/>
        </w:rPr>
        <w:t xml:space="preserve">Код ЄДРПОУ філії </w:t>
      </w:r>
      <w:permStart w:id="814971552" w:edGrp="everyone"/>
      <w:r w:rsidRPr="00C94CC7">
        <w:rPr>
          <w:sz w:val="26"/>
          <w:szCs w:val="26"/>
        </w:rPr>
        <w:t>__________________</w:t>
      </w:r>
      <w:permEnd w:id="814971552"/>
      <w:r w:rsidRPr="00C94CC7">
        <w:rPr>
          <w:bCs/>
          <w:sz w:val="26"/>
          <w:szCs w:val="26"/>
        </w:rPr>
        <w:t>(*)</w:t>
      </w:r>
    </w:p>
    <w:p w14:paraId="25CB64FE" w14:textId="77777777" w:rsidR="00026D02" w:rsidRPr="00C94CC7" w:rsidRDefault="00026D02" w:rsidP="00026D02">
      <w:pPr>
        <w:tabs>
          <w:tab w:val="num" w:pos="0"/>
        </w:tabs>
        <w:ind w:right="-1"/>
        <w:jc w:val="both"/>
        <w:rPr>
          <w:sz w:val="26"/>
          <w:szCs w:val="26"/>
        </w:rPr>
      </w:pPr>
      <w:r w:rsidRPr="00C94CC7">
        <w:rPr>
          <w:sz w:val="26"/>
          <w:szCs w:val="26"/>
        </w:rPr>
        <w:t>Місцезнаходження: Україна, </w:t>
      </w:r>
      <w:permStart w:id="1097284406" w:edGrp="everyone"/>
      <w:r w:rsidRPr="00C94CC7">
        <w:rPr>
          <w:sz w:val="26"/>
          <w:szCs w:val="26"/>
        </w:rPr>
        <w:t>__________________________________________________________________</w:t>
      </w:r>
    </w:p>
    <w:p w14:paraId="06EE22C4" w14:textId="77777777" w:rsidR="00026D02" w:rsidRPr="00C94CC7" w:rsidRDefault="00026D02" w:rsidP="00026D02">
      <w:pPr>
        <w:tabs>
          <w:tab w:val="num" w:pos="0"/>
        </w:tabs>
        <w:ind w:right="-1"/>
        <w:jc w:val="both"/>
        <w:rPr>
          <w:sz w:val="26"/>
          <w:szCs w:val="26"/>
        </w:rPr>
      </w:pPr>
      <w:r w:rsidRPr="00C94CC7">
        <w:rPr>
          <w:sz w:val="26"/>
          <w:szCs w:val="26"/>
        </w:rPr>
        <w:t>__________________________________________________________________________</w:t>
      </w:r>
      <w:permEnd w:id="1097284406"/>
    </w:p>
    <w:p w14:paraId="78B87F68" w14:textId="77777777" w:rsidR="00026D02" w:rsidRPr="00C94CC7" w:rsidRDefault="00026D02" w:rsidP="00026D02">
      <w:pPr>
        <w:tabs>
          <w:tab w:val="num" w:pos="0"/>
        </w:tabs>
        <w:ind w:right="-1"/>
        <w:jc w:val="both"/>
        <w:rPr>
          <w:sz w:val="26"/>
          <w:szCs w:val="26"/>
        </w:rPr>
      </w:pPr>
      <w:r w:rsidRPr="00C94CC7">
        <w:rPr>
          <w:sz w:val="26"/>
          <w:szCs w:val="26"/>
        </w:rPr>
        <w:t>тел.(</w:t>
      </w:r>
      <w:permStart w:id="2048021395" w:edGrp="everyone"/>
      <w:r w:rsidRPr="00C94CC7">
        <w:rPr>
          <w:sz w:val="26"/>
          <w:szCs w:val="26"/>
        </w:rPr>
        <w:t>_____</w:t>
      </w:r>
      <w:permEnd w:id="2048021395"/>
      <w:r w:rsidRPr="00C94CC7">
        <w:rPr>
          <w:sz w:val="26"/>
          <w:szCs w:val="26"/>
        </w:rPr>
        <w:t xml:space="preserve">) </w:t>
      </w:r>
      <w:permStart w:id="981746817" w:edGrp="everyone"/>
      <w:r w:rsidRPr="00C94CC7">
        <w:rPr>
          <w:sz w:val="26"/>
          <w:szCs w:val="26"/>
        </w:rPr>
        <w:t>_________________________</w:t>
      </w:r>
      <w:permEnd w:id="981746817"/>
      <w:r w:rsidRPr="00C94CC7">
        <w:rPr>
          <w:sz w:val="26"/>
          <w:szCs w:val="26"/>
        </w:rPr>
        <w:t xml:space="preserve"> факс.(</w:t>
      </w:r>
      <w:permStart w:id="249965634" w:edGrp="everyone"/>
      <w:r w:rsidRPr="00C94CC7">
        <w:rPr>
          <w:sz w:val="26"/>
          <w:szCs w:val="26"/>
        </w:rPr>
        <w:t>_____</w:t>
      </w:r>
      <w:permEnd w:id="249965634"/>
      <w:r w:rsidRPr="00C94CC7">
        <w:rPr>
          <w:sz w:val="26"/>
          <w:szCs w:val="26"/>
        </w:rPr>
        <w:t xml:space="preserve">) </w:t>
      </w:r>
      <w:permStart w:id="278081018" w:edGrp="everyone"/>
      <w:r w:rsidRPr="00C94CC7">
        <w:rPr>
          <w:sz w:val="26"/>
          <w:szCs w:val="26"/>
        </w:rPr>
        <w:t xml:space="preserve">_____________________ </w:t>
      </w:r>
      <w:permEnd w:id="278081018"/>
    </w:p>
    <w:p w14:paraId="58FCC08D" w14:textId="77777777" w:rsidR="00026D02" w:rsidRPr="00C94CC7" w:rsidRDefault="00026D02" w:rsidP="00026D02">
      <w:pPr>
        <w:tabs>
          <w:tab w:val="num" w:pos="0"/>
        </w:tabs>
        <w:ind w:right="-1"/>
        <w:jc w:val="both"/>
        <w:rPr>
          <w:sz w:val="26"/>
          <w:szCs w:val="26"/>
        </w:rPr>
      </w:pPr>
      <w:r w:rsidRPr="00C94CC7">
        <w:rPr>
          <w:sz w:val="26"/>
          <w:szCs w:val="26"/>
        </w:rPr>
        <w:t xml:space="preserve">E-mail: </w:t>
      </w:r>
      <w:permStart w:id="329194150" w:edGrp="everyone"/>
      <w:r w:rsidRPr="00C94CC7">
        <w:rPr>
          <w:sz w:val="26"/>
          <w:szCs w:val="26"/>
        </w:rPr>
        <w:t>________________________</w:t>
      </w:r>
      <w:permEnd w:id="329194150"/>
    </w:p>
    <w:p w14:paraId="7373C027" w14:textId="77777777" w:rsidR="00026D02" w:rsidRPr="00C94CC7" w:rsidRDefault="00026D02" w:rsidP="00026D02">
      <w:pPr>
        <w:tabs>
          <w:tab w:val="num" w:pos="0"/>
        </w:tabs>
        <w:ind w:right="-1"/>
        <w:jc w:val="both"/>
        <w:rPr>
          <w:sz w:val="26"/>
          <w:szCs w:val="26"/>
        </w:rPr>
      </w:pPr>
      <w:r w:rsidRPr="00C94CC7">
        <w:rPr>
          <w:sz w:val="26"/>
          <w:szCs w:val="26"/>
          <w:u w:val="single"/>
        </w:rPr>
        <w:t>Банківські реквізити</w:t>
      </w:r>
      <w:r w:rsidRPr="00C94CC7">
        <w:rPr>
          <w:sz w:val="26"/>
          <w:szCs w:val="26"/>
        </w:rPr>
        <w:t>:</w:t>
      </w:r>
    </w:p>
    <w:p w14:paraId="3A9F9DB1" w14:textId="77777777" w:rsidR="00026D02" w:rsidRPr="00C94CC7" w:rsidRDefault="00026D02" w:rsidP="00026D02">
      <w:pPr>
        <w:tabs>
          <w:tab w:val="num" w:pos="0"/>
        </w:tabs>
        <w:ind w:right="-1"/>
        <w:jc w:val="both"/>
        <w:rPr>
          <w:sz w:val="26"/>
          <w:szCs w:val="26"/>
        </w:rPr>
      </w:pPr>
      <w:r w:rsidRPr="00C94CC7">
        <w:rPr>
          <w:sz w:val="26"/>
          <w:szCs w:val="26"/>
        </w:rPr>
        <w:t>поточний рахунок № UA</w:t>
      </w:r>
      <w:permStart w:id="1856203245" w:edGrp="everyone"/>
      <w:r w:rsidRPr="00C94CC7">
        <w:rPr>
          <w:sz w:val="26"/>
          <w:szCs w:val="26"/>
        </w:rPr>
        <w:t xml:space="preserve">____________________________________________________ </w:t>
      </w:r>
      <w:permEnd w:id="1856203245"/>
    </w:p>
    <w:p w14:paraId="18715D27" w14:textId="77777777" w:rsidR="00026D02" w:rsidRPr="00C94CC7" w:rsidRDefault="00026D02" w:rsidP="00026D02">
      <w:pPr>
        <w:tabs>
          <w:tab w:val="num" w:pos="0"/>
        </w:tabs>
        <w:ind w:right="-1"/>
        <w:jc w:val="both"/>
        <w:rPr>
          <w:sz w:val="26"/>
          <w:szCs w:val="26"/>
        </w:rPr>
      </w:pPr>
      <w:r w:rsidRPr="00C94CC7">
        <w:rPr>
          <w:sz w:val="26"/>
          <w:szCs w:val="26"/>
        </w:rPr>
        <w:t xml:space="preserve">в </w:t>
      </w:r>
      <w:permStart w:id="152057082" w:edGrp="everyone"/>
      <w:r w:rsidRPr="00C94CC7">
        <w:rPr>
          <w:sz w:val="26"/>
          <w:szCs w:val="26"/>
        </w:rPr>
        <w:t>________________________________________________________________________</w:t>
      </w:r>
      <w:permEnd w:id="152057082"/>
    </w:p>
    <w:p w14:paraId="500F7071" w14:textId="77777777" w:rsidR="00026D02" w:rsidRPr="00C94CC7" w:rsidRDefault="00026D02" w:rsidP="00026D02">
      <w:pPr>
        <w:tabs>
          <w:tab w:val="num" w:pos="0"/>
        </w:tabs>
        <w:ind w:right="-1"/>
        <w:jc w:val="both"/>
        <w:rPr>
          <w:sz w:val="26"/>
          <w:szCs w:val="26"/>
          <w:u w:val="single"/>
        </w:rPr>
      </w:pPr>
      <w:r w:rsidRPr="00C94CC7">
        <w:rPr>
          <w:sz w:val="26"/>
          <w:szCs w:val="26"/>
          <w:u w:val="single"/>
        </w:rPr>
        <w:t xml:space="preserve">Банківські реквізити для нерезидентів України, в доларах США (евро): </w:t>
      </w:r>
    </w:p>
    <w:p w14:paraId="7B597FA1" w14:textId="77777777" w:rsidR="00026D02" w:rsidRPr="00C94CC7" w:rsidRDefault="00026D02" w:rsidP="00026D02">
      <w:pPr>
        <w:tabs>
          <w:tab w:val="num" w:pos="0"/>
        </w:tabs>
        <w:ind w:right="-1"/>
        <w:jc w:val="both"/>
        <w:rPr>
          <w:sz w:val="26"/>
          <w:szCs w:val="26"/>
        </w:rPr>
      </w:pPr>
      <w:r w:rsidRPr="00C94CC7">
        <w:rPr>
          <w:sz w:val="26"/>
          <w:szCs w:val="26"/>
        </w:rPr>
        <w:t xml:space="preserve">Beneficiary  </w:t>
      </w:r>
      <w:permStart w:id="1477134619" w:edGrp="everyone"/>
      <w:r w:rsidRPr="00C94CC7">
        <w:rPr>
          <w:sz w:val="26"/>
          <w:szCs w:val="26"/>
        </w:rPr>
        <w:t>______________________________________</w:t>
      </w:r>
      <w:permEnd w:id="1477134619"/>
      <w:r w:rsidRPr="00C94CC7">
        <w:rPr>
          <w:sz w:val="26"/>
          <w:szCs w:val="26"/>
        </w:rPr>
        <w:t>,</w:t>
      </w:r>
    </w:p>
    <w:p w14:paraId="338248DD" w14:textId="77777777" w:rsidR="00026D02" w:rsidRPr="00C94CC7" w:rsidRDefault="00026D02" w:rsidP="00026D02">
      <w:pPr>
        <w:tabs>
          <w:tab w:val="num" w:pos="0"/>
        </w:tabs>
        <w:ind w:right="-1"/>
        <w:jc w:val="both"/>
        <w:rPr>
          <w:sz w:val="26"/>
          <w:szCs w:val="26"/>
        </w:rPr>
      </w:pPr>
      <w:r w:rsidRPr="00C94CC7">
        <w:rPr>
          <w:sz w:val="26"/>
          <w:szCs w:val="26"/>
        </w:rPr>
        <w:t xml:space="preserve">Beneficiary’s account № </w:t>
      </w:r>
      <w:permStart w:id="99706386" w:edGrp="everyone"/>
      <w:r w:rsidRPr="00C94CC7">
        <w:rPr>
          <w:sz w:val="26"/>
          <w:szCs w:val="26"/>
        </w:rPr>
        <w:t>____________________________</w:t>
      </w:r>
      <w:permEnd w:id="99706386"/>
      <w:r w:rsidRPr="00C94CC7">
        <w:rPr>
          <w:sz w:val="26"/>
          <w:szCs w:val="26"/>
        </w:rPr>
        <w:t>,</w:t>
      </w:r>
    </w:p>
    <w:p w14:paraId="2832060D" w14:textId="77777777" w:rsidR="00026D02" w:rsidRPr="00C94CC7" w:rsidRDefault="00026D02" w:rsidP="00026D02">
      <w:pPr>
        <w:tabs>
          <w:tab w:val="num" w:pos="0"/>
        </w:tabs>
        <w:ind w:right="-1"/>
        <w:jc w:val="both"/>
        <w:rPr>
          <w:sz w:val="26"/>
          <w:szCs w:val="26"/>
        </w:rPr>
      </w:pPr>
      <w:r w:rsidRPr="00C94CC7">
        <w:rPr>
          <w:sz w:val="26"/>
          <w:szCs w:val="26"/>
        </w:rPr>
        <w:t xml:space="preserve">Beneficiary bank: </w:t>
      </w:r>
      <w:permStart w:id="1894000324" w:edGrp="everyone"/>
      <w:r w:rsidRPr="00C94CC7">
        <w:rPr>
          <w:sz w:val="26"/>
          <w:szCs w:val="26"/>
        </w:rPr>
        <w:t>____________________________</w:t>
      </w:r>
      <w:permEnd w:id="1894000324"/>
      <w:r w:rsidRPr="00C94CC7">
        <w:rPr>
          <w:sz w:val="26"/>
          <w:szCs w:val="26"/>
        </w:rPr>
        <w:t>,  Swift code _</w:t>
      </w:r>
      <w:permStart w:id="88875306" w:edGrp="everyone"/>
      <w:r w:rsidRPr="00C94CC7">
        <w:rPr>
          <w:sz w:val="26"/>
          <w:szCs w:val="26"/>
        </w:rPr>
        <w:t>____________</w:t>
      </w:r>
      <w:permEnd w:id="88875306"/>
      <w:r w:rsidRPr="00C94CC7">
        <w:rPr>
          <w:sz w:val="26"/>
          <w:szCs w:val="26"/>
        </w:rPr>
        <w:t xml:space="preserve">, </w:t>
      </w:r>
    </w:p>
    <w:p w14:paraId="221EEA4E" w14:textId="77777777" w:rsidR="00026D02" w:rsidRPr="00C94CC7" w:rsidRDefault="00026D02" w:rsidP="00026D02">
      <w:pPr>
        <w:tabs>
          <w:tab w:val="num" w:pos="0"/>
        </w:tabs>
        <w:ind w:right="-1"/>
        <w:jc w:val="both"/>
        <w:rPr>
          <w:sz w:val="26"/>
          <w:szCs w:val="26"/>
        </w:rPr>
      </w:pPr>
      <w:r w:rsidRPr="00C94CC7">
        <w:rPr>
          <w:sz w:val="26"/>
          <w:szCs w:val="26"/>
        </w:rPr>
        <w:t xml:space="preserve">Intermediary bank: </w:t>
      </w:r>
      <w:permStart w:id="2104388271" w:edGrp="everyone"/>
      <w:r w:rsidRPr="00C94CC7">
        <w:rPr>
          <w:sz w:val="26"/>
          <w:szCs w:val="26"/>
        </w:rPr>
        <w:t>__________________</w:t>
      </w:r>
      <w:permEnd w:id="2104388271"/>
      <w:r w:rsidRPr="00C94CC7">
        <w:rPr>
          <w:sz w:val="26"/>
          <w:szCs w:val="26"/>
        </w:rPr>
        <w:t xml:space="preserve">, Swift code </w:t>
      </w:r>
      <w:permStart w:id="1434729397" w:edGrp="everyone"/>
      <w:r w:rsidRPr="00C94CC7">
        <w:rPr>
          <w:sz w:val="26"/>
          <w:szCs w:val="26"/>
        </w:rPr>
        <w:t>_________</w:t>
      </w:r>
      <w:permEnd w:id="1434729397"/>
      <w:r w:rsidRPr="00C94CC7">
        <w:rPr>
          <w:sz w:val="26"/>
          <w:szCs w:val="26"/>
        </w:rPr>
        <w:t xml:space="preserve">, Асс. № </w:t>
      </w:r>
      <w:permStart w:id="996959493" w:edGrp="everyone"/>
      <w:r w:rsidRPr="00C94CC7">
        <w:rPr>
          <w:sz w:val="26"/>
          <w:szCs w:val="26"/>
        </w:rPr>
        <w:t>_____________</w:t>
      </w:r>
      <w:permEnd w:id="996959493"/>
      <w:r w:rsidRPr="00C94CC7">
        <w:rPr>
          <w:sz w:val="26"/>
          <w:szCs w:val="26"/>
        </w:rPr>
        <w:t xml:space="preserve">. </w:t>
      </w:r>
    </w:p>
    <w:p w14:paraId="170F740D" w14:textId="67111095" w:rsidR="00026D02" w:rsidRPr="00C94CC7" w:rsidRDefault="00026D02" w:rsidP="00026D02">
      <w:pPr>
        <w:tabs>
          <w:tab w:val="left" w:pos="1701"/>
        </w:tabs>
        <w:ind w:firstLine="709"/>
        <w:jc w:val="both"/>
        <w:rPr>
          <w:bCs/>
          <w:i/>
          <w:sz w:val="26"/>
          <w:szCs w:val="26"/>
        </w:rPr>
      </w:pPr>
      <w:r w:rsidRPr="00C94CC7">
        <w:rPr>
          <w:bCs/>
          <w:i/>
          <w:sz w:val="26"/>
          <w:szCs w:val="26"/>
        </w:rPr>
        <w:t>* – за</w:t>
      </w:r>
      <w:r w:rsidR="00B321A4">
        <w:rPr>
          <w:bCs/>
          <w:i/>
          <w:sz w:val="26"/>
          <w:szCs w:val="26"/>
        </w:rPr>
        <w:t>значається у випадку укладення Д</w:t>
      </w:r>
      <w:r w:rsidRPr="00C94CC7">
        <w:rPr>
          <w:bCs/>
          <w:i/>
          <w:sz w:val="26"/>
          <w:szCs w:val="26"/>
        </w:rPr>
        <w:t>оговору філією від імені юридичної особи на правовій підставі.</w:t>
      </w:r>
    </w:p>
    <w:p w14:paraId="46E3D5AA" w14:textId="77777777" w:rsidR="00026D02" w:rsidRPr="00C94CC7" w:rsidRDefault="00026D02" w:rsidP="00026D02">
      <w:pPr>
        <w:ind w:firstLine="851"/>
        <w:jc w:val="both"/>
        <w:rPr>
          <w:b/>
          <w:sz w:val="26"/>
          <w:szCs w:val="26"/>
        </w:rPr>
      </w:pPr>
    </w:p>
    <w:p w14:paraId="2D88A46A" w14:textId="77777777" w:rsidR="00026D02" w:rsidRPr="00C94CC7" w:rsidRDefault="00026D02" w:rsidP="00026D02">
      <w:pPr>
        <w:ind w:firstLine="851"/>
        <w:jc w:val="both"/>
        <w:rPr>
          <w:b/>
          <w:sz w:val="26"/>
          <w:szCs w:val="26"/>
        </w:rPr>
      </w:pPr>
    </w:p>
    <w:p w14:paraId="6E183F30" w14:textId="77777777" w:rsidR="00026D02" w:rsidRPr="00C94CC7" w:rsidRDefault="00026D02" w:rsidP="00026D02">
      <w:pPr>
        <w:rPr>
          <w:b/>
          <w:sz w:val="26"/>
          <w:szCs w:val="26"/>
        </w:rPr>
      </w:pPr>
      <w:r w:rsidRPr="00C94CC7">
        <w:rPr>
          <w:b/>
          <w:sz w:val="26"/>
          <w:szCs w:val="26"/>
        </w:rPr>
        <w:t>Від імені Клієнта:</w:t>
      </w:r>
    </w:p>
    <w:p w14:paraId="333CF59F" w14:textId="77777777" w:rsidR="00026D02" w:rsidRPr="00C94CC7" w:rsidRDefault="00026D02" w:rsidP="00026D02">
      <w:pPr>
        <w:tabs>
          <w:tab w:val="left" w:pos="2268"/>
        </w:tabs>
        <w:jc w:val="both"/>
        <w:rPr>
          <w:bCs/>
          <w:sz w:val="26"/>
          <w:szCs w:val="26"/>
        </w:rPr>
      </w:pPr>
      <w:permStart w:id="312499993" w:edGrp="everyone"/>
      <w:r w:rsidRPr="00C94CC7">
        <w:rPr>
          <w:bCs/>
          <w:sz w:val="26"/>
          <w:szCs w:val="26"/>
        </w:rPr>
        <w:t>__________________</w:t>
      </w:r>
      <w:permEnd w:id="312499993"/>
      <w:r w:rsidRPr="00C94CC7">
        <w:rPr>
          <w:bCs/>
          <w:sz w:val="26"/>
          <w:szCs w:val="26"/>
        </w:rPr>
        <w:tab/>
      </w:r>
      <w:r w:rsidRPr="00C94CC7">
        <w:rPr>
          <w:bCs/>
          <w:sz w:val="26"/>
          <w:szCs w:val="26"/>
        </w:rPr>
        <w:tab/>
      </w:r>
      <w:permStart w:id="2073117563" w:edGrp="everyone"/>
      <w:r w:rsidRPr="00C94CC7">
        <w:rPr>
          <w:bCs/>
          <w:sz w:val="26"/>
          <w:szCs w:val="26"/>
        </w:rPr>
        <w:t>_______________________</w:t>
      </w:r>
      <w:permEnd w:id="2073117563"/>
      <w:r w:rsidRPr="00C94CC7">
        <w:rPr>
          <w:bCs/>
          <w:sz w:val="26"/>
          <w:szCs w:val="26"/>
        </w:rPr>
        <w:tab/>
      </w:r>
      <w:permStart w:id="205664275" w:edGrp="everyone"/>
      <w:r w:rsidRPr="00C94CC7">
        <w:rPr>
          <w:bCs/>
          <w:sz w:val="26"/>
          <w:szCs w:val="26"/>
        </w:rPr>
        <w:t>__________________</w:t>
      </w:r>
      <w:permEnd w:id="205664275"/>
    </w:p>
    <w:p w14:paraId="44A79EDE" w14:textId="77777777" w:rsidR="00026D02" w:rsidRPr="00C94CC7" w:rsidRDefault="00026D02" w:rsidP="00026D02">
      <w:pPr>
        <w:tabs>
          <w:tab w:val="left" w:pos="1701"/>
        </w:tabs>
        <w:ind w:firstLine="851"/>
        <w:jc w:val="both"/>
        <w:rPr>
          <w:bCs/>
          <w:sz w:val="26"/>
          <w:szCs w:val="26"/>
        </w:rPr>
      </w:pPr>
      <w:r w:rsidRPr="00C94CC7">
        <w:rPr>
          <w:bCs/>
          <w:sz w:val="26"/>
          <w:szCs w:val="26"/>
        </w:rPr>
        <w:t xml:space="preserve"> посада </w:t>
      </w:r>
      <w:r w:rsidRPr="00C94CC7">
        <w:rPr>
          <w:bCs/>
          <w:sz w:val="26"/>
          <w:szCs w:val="26"/>
        </w:rPr>
        <w:tab/>
      </w:r>
      <w:r w:rsidRPr="00C94CC7">
        <w:rPr>
          <w:bCs/>
          <w:sz w:val="26"/>
          <w:szCs w:val="26"/>
        </w:rPr>
        <w:tab/>
      </w:r>
      <w:r w:rsidRPr="00C94CC7">
        <w:rPr>
          <w:bCs/>
          <w:sz w:val="26"/>
          <w:szCs w:val="26"/>
        </w:rPr>
        <w:tab/>
        <w:t>прізвище, ім’я, по батькові</w:t>
      </w:r>
      <w:r w:rsidRPr="00C94CC7">
        <w:rPr>
          <w:bCs/>
          <w:sz w:val="26"/>
          <w:szCs w:val="26"/>
        </w:rPr>
        <w:tab/>
      </w:r>
      <w:r w:rsidRPr="00C94CC7">
        <w:rPr>
          <w:bCs/>
          <w:sz w:val="26"/>
          <w:szCs w:val="26"/>
        </w:rPr>
        <w:tab/>
        <w:t xml:space="preserve">підпис </w:t>
      </w:r>
    </w:p>
    <w:p w14:paraId="2989E90A" w14:textId="77777777" w:rsidR="00F63D91" w:rsidRPr="00C94CC7" w:rsidRDefault="00F63D91" w:rsidP="00F63D91">
      <w:pPr>
        <w:ind w:firstLine="851"/>
        <w:jc w:val="both"/>
        <w:rPr>
          <w:sz w:val="26"/>
          <w:szCs w:val="26"/>
        </w:rPr>
      </w:pPr>
    </w:p>
    <w:p w14:paraId="2ABDE67F" w14:textId="77777777" w:rsidR="00626A0D" w:rsidRPr="00C94CC7" w:rsidRDefault="00626A0D" w:rsidP="007732C8">
      <w:pPr>
        <w:tabs>
          <w:tab w:val="left" w:pos="1701"/>
        </w:tabs>
        <w:jc w:val="both"/>
        <w:rPr>
          <w:bCs/>
          <w:sz w:val="26"/>
          <w:szCs w:val="26"/>
        </w:rPr>
      </w:pPr>
    </w:p>
    <w:p w14:paraId="52406303" w14:textId="6DB36BE9" w:rsidR="00626A0D" w:rsidRPr="00C94CC7" w:rsidRDefault="00626A0D" w:rsidP="007732C8">
      <w:pPr>
        <w:tabs>
          <w:tab w:val="left" w:pos="1701"/>
        </w:tabs>
        <w:jc w:val="both"/>
        <w:rPr>
          <w:bCs/>
          <w:sz w:val="26"/>
          <w:szCs w:val="26"/>
        </w:rPr>
      </w:pPr>
    </w:p>
    <w:p w14:paraId="173FB0E6" w14:textId="017226B9" w:rsidR="006B2C84" w:rsidRPr="00C94CC7" w:rsidRDefault="006B2C84" w:rsidP="007732C8">
      <w:pPr>
        <w:tabs>
          <w:tab w:val="left" w:pos="1701"/>
        </w:tabs>
        <w:jc w:val="both"/>
        <w:rPr>
          <w:bCs/>
          <w:sz w:val="26"/>
          <w:szCs w:val="26"/>
        </w:rPr>
      </w:pPr>
    </w:p>
    <w:p w14:paraId="13443F68" w14:textId="3C41351A" w:rsidR="006B2C84" w:rsidRPr="00C94CC7" w:rsidRDefault="006B2C84" w:rsidP="007732C8">
      <w:pPr>
        <w:tabs>
          <w:tab w:val="left" w:pos="1701"/>
        </w:tabs>
        <w:jc w:val="both"/>
        <w:rPr>
          <w:bCs/>
          <w:sz w:val="26"/>
          <w:szCs w:val="26"/>
        </w:rPr>
      </w:pPr>
    </w:p>
    <w:p w14:paraId="2C9EEDE4" w14:textId="681911E7" w:rsidR="006B2C84" w:rsidRPr="00C94CC7" w:rsidRDefault="006B2C84" w:rsidP="007732C8">
      <w:pPr>
        <w:tabs>
          <w:tab w:val="left" w:pos="1701"/>
        </w:tabs>
        <w:jc w:val="both"/>
        <w:rPr>
          <w:bCs/>
          <w:sz w:val="26"/>
          <w:szCs w:val="26"/>
        </w:rPr>
      </w:pPr>
    </w:p>
    <w:p w14:paraId="24D0AF19" w14:textId="74DA264C" w:rsidR="006B2C84" w:rsidRPr="00C94CC7" w:rsidRDefault="006B2C84" w:rsidP="007732C8">
      <w:pPr>
        <w:tabs>
          <w:tab w:val="left" w:pos="1701"/>
        </w:tabs>
        <w:jc w:val="both"/>
        <w:rPr>
          <w:bCs/>
          <w:sz w:val="26"/>
          <w:szCs w:val="26"/>
        </w:rPr>
      </w:pPr>
    </w:p>
    <w:p w14:paraId="6FFC381A" w14:textId="3A013F72" w:rsidR="006B2C84" w:rsidRDefault="006B2C84" w:rsidP="007732C8">
      <w:pPr>
        <w:tabs>
          <w:tab w:val="left" w:pos="1701"/>
        </w:tabs>
        <w:jc w:val="both"/>
        <w:rPr>
          <w:bCs/>
          <w:sz w:val="26"/>
          <w:szCs w:val="26"/>
        </w:rPr>
      </w:pPr>
    </w:p>
    <w:p w14:paraId="029E9C41" w14:textId="77777777" w:rsidR="005B000D" w:rsidRDefault="005B000D" w:rsidP="007732C8">
      <w:pPr>
        <w:tabs>
          <w:tab w:val="left" w:pos="1701"/>
        </w:tabs>
        <w:jc w:val="both"/>
        <w:rPr>
          <w:bCs/>
          <w:sz w:val="26"/>
          <w:szCs w:val="26"/>
        </w:rPr>
      </w:pPr>
    </w:p>
    <w:p w14:paraId="19DD1958" w14:textId="77777777" w:rsidR="005B000D" w:rsidRDefault="005B000D" w:rsidP="007732C8">
      <w:pPr>
        <w:tabs>
          <w:tab w:val="left" w:pos="1701"/>
        </w:tabs>
        <w:jc w:val="both"/>
        <w:rPr>
          <w:bCs/>
          <w:sz w:val="26"/>
          <w:szCs w:val="26"/>
        </w:rPr>
      </w:pPr>
    </w:p>
    <w:p w14:paraId="5222137F" w14:textId="77777777" w:rsidR="005B000D" w:rsidRDefault="005B000D" w:rsidP="007732C8">
      <w:pPr>
        <w:tabs>
          <w:tab w:val="left" w:pos="1701"/>
        </w:tabs>
        <w:jc w:val="both"/>
        <w:rPr>
          <w:bCs/>
          <w:sz w:val="26"/>
          <w:szCs w:val="26"/>
        </w:rPr>
      </w:pPr>
    </w:p>
    <w:p w14:paraId="0052C768" w14:textId="77777777" w:rsidR="005B000D" w:rsidRDefault="005B000D" w:rsidP="007732C8">
      <w:pPr>
        <w:tabs>
          <w:tab w:val="left" w:pos="1701"/>
        </w:tabs>
        <w:jc w:val="both"/>
        <w:rPr>
          <w:bCs/>
          <w:sz w:val="26"/>
          <w:szCs w:val="26"/>
        </w:rPr>
      </w:pPr>
    </w:p>
    <w:p w14:paraId="02B89336" w14:textId="77777777" w:rsidR="005B000D" w:rsidRDefault="005B000D" w:rsidP="007732C8">
      <w:pPr>
        <w:tabs>
          <w:tab w:val="left" w:pos="1701"/>
        </w:tabs>
        <w:jc w:val="both"/>
        <w:rPr>
          <w:bCs/>
          <w:sz w:val="26"/>
          <w:szCs w:val="26"/>
        </w:rPr>
      </w:pPr>
    </w:p>
    <w:p w14:paraId="7DF43B75" w14:textId="77777777" w:rsidR="005B000D" w:rsidRDefault="005B000D" w:rsidP="007732C8">
      <w:pPr>
        <w:tabs>
          <w:tab w:val="left" w:pos="1701"/>
        </w:tabs>
        <w:jc w:val="both"/>
        <w:rPr>
          <w:bCs/>
          <w:sz w:val="26"/>
          <w:szCs w:val="26"/>
        </w:rPr>
      </w:pPr>
    </w:p>
    <w:p w14:paraId="1D99F29A" w14:textId="77777777" w:rsidR="005B000D" w:rsidRDefault="005B000D" w:rsidP="007732C8">
      <w:pPr>
        <w:tabs>
          <w:tab w:val="left" w:pos="1701"/>
        </w:tabs>
        <w:jc w:val="both"/>
        <w:rPr>
          <w:bCs/>
          <w:sz w:val="26"/>
          <w:szCs w:val="26"/>
        </w:rPr>
      </w:pPr>
    </w:p>
    <w:p w14:paraId="51867D37" w14:textId="77777777" w:rsidR="00000E5A" w:rsidRPr="00C94CC7" w:rsidRDefault="00000E5A" w:rsidP="007732C8">
      <w:pPr>
        <w:tabs>
          <w:tab w:val="left" w:pos="1701"/>
        </w:tabs>
        <w:jc w:val="both"/>
        <w:rPr>
          <w:bCs/>
          <w:sz w:val="26"/>
          <w:szCs w:val="26"/>
        </w:rPr>
      </w:pPr>
    </w:p>
    <w:p w14:paraId="63A49B99" w14:textId="77777777" w:rsidR="006B2C84" w:rsidRPr="00C94CC7" w:rsidRDefault="006B2C84" w:rsidP="007732C8">
      <w:pPr>
        <w:tabs>
          <w:tab w:val="left" w:pos="1701"/>
        </w:tabs>
        <w:jc w:val="both"/>
        <w:rPr>
          <w:bCs/>
          <w:sz w:val="26"/>
          <w:szCs w:val="26"/>
        </w:rPr>
      </w:pPr>
    </w:p>
    <w:p w14:paraId="55D7A6E8" w14:textId="4FA1923A" w:rsidR="004375D1" w:rsidRDefault="004375D1" w:rsidP="00A80439">
      <w:pPr>
        <w:jc w:val="center"/>
        <w:rPr>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5221"/>
      </w:tblGrid>
      <w:tr w:rsidR="0020791C" w:rsidRPr="00C94CC7" w14:paraId="575C2295" w14:textId="77777777" w:rsidTr="00127307">
        <w:tc>
          <w:tcPr>
            <w:tcW w:w="4634" w:type="dxa"/>
          </w:tcPr>
          <w:p w14:paraId="4A969498" w14:textId="77777777" w:rsidR="0020791C" w:rsidRPr="00C94CC7" w:rsidRDefault="0020791C" w:rsidP="00127307">
            <w:pPr>
              <w:rPr>
                <w:b/>
                <w:bCs/>
                <w:sz w:val="26"/>
                <w:szCs w:val="26"/>
              </w:rPr>
            </w:pPr>
          </w:p>
        </w:tc>
        <w:tc>
          <w:tcPr>
            <w:tcW w:w="5221" w:type="dxa"/>
          </w:tcPr>
          <w:p w14:paraId="0DCF58C6" w14:textId="1242AB3D" w:rsidR="0020791C" w:rsidRPr="00C94CC7" w:rsidRDefault="0020791C" w:rsidP="00127307">
            <w:pPr>
              <w:rPr>
                <w:sz w:val="26"/>
                <w:szCs w:val="26"/>
              </w:rPr>
            </w:pPr>
            <w:r w:rsidRPr="00C94CC7">
              <w:rPr>
                <w:sz w:val="26"/>
                <w:szCs w:val="26"/>
              </w:rPr>
              <w:t>Додаток 1 до Договору №_____від ______</w:t>
            </w:r>
          </w:p>
          <w:p w14:paraId="668D5754" w14:textId="77777777" w:rsidR="0020791C" w:rsidRPr="00C94CC7" w:rsidRDefault="0020791C" w:rsidP="00127307">
            <w:pPr>
              <w:rPr>
                <w:b/>
                <w:bCs/>
                <w:sz w:val="26"/>
                <w:szCs w:val="26"/>
              </w:rPr>
            </w:pPr>
            <w:r w:rsidRPr="00C94CC7">
              <w:rPr>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p>
        </w:tc>
      </w:tr>
    </w:tbl>
    <w:p w14:paraId="054C14EF" w14:textId="752AE406" w:rsidR="004375D1" w:rsidRPr="00C94CC7" w:rsidRDefault="00586019" w:rsidP="0020791C">
      <w:pPr>
        <w:jc w:val="both"/>
        <w:rPr>
          <w:b/>
          <w:sz w:val="26"/>
          <w:szCs w:val="26"/>
        </w:rPr>
      </w:pPr>
      <w:r>
        <w:rPr>
          <w:b/>
          <w:sz w:val="26"/>
          <w:szCs w:val="26"/>
        </w:rPr>
        <w:t>ФОРМА</w:t>
      </w:r>
    </w:p>
    <w:p w14:paraId="557DDFA6" w14:textId="4D2AFD81" w:rsidR="00A80439" w:rsidRPr="00C94CC7" w:rsidRDefault="00A80439" w:rsidP="00A80439">
      <w:pPr>
        <w:jc w:val="center"/>
        <w:rPr>
          <w:b/>
          <w:sz w:val="26"/>
          <w:szCs w:val="26"/>
        </w:rPr>
      </w:pPr>
      <w:r w:rsidRPr="00C94CC7">
        <w:rPr>
          <w:b/>
          <w:sz w:val="26"/>
          <w:szCs w:val="26"/>
        </w:rPr>
        <w:t xml:space="preserve">Протокол погодження договірної ціни </w:t>
      </w:r>
    </w:p>
    <w:p w14:paraId="1B4A1FEA" w14:textId="77777777" w:rsidR="00A80439" w:rsidRPr="00C94CC7" w:rsidRDefault="00A80439" w:rsidP="00A80439">
      <w:pPr>
        <w:tabs>
          <w:tab w:val="left" w:pos="7714"/>
        </w:tabs>
        <w:rPr>
          <w:sz w:val="26"/>
          <w:szCs w:val="26"/>
        </w:rPr>
      </w:pPr>
    </w:p>
    <w:p w14:paraId="05B7107B" w14:textId="39199711" w:rsidR="00A80439" w:rsidRPr="00C94CC7" w:rsidRDefault="00B321A4" w:rsidP="00A80439">
      <w:pPr>
        <w:rPr>
          <w:sz w:val="26"/>
          <w:szCs w:val="26"/>
        </w:rPr>
      </w:pPr>
      <w:r>
        <w:rPr>
          <w:sz w:val="26"/>
          <w:szCs w:val="26"/>
        </w:rPr>
        <w:t>м. Київ</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A80439" w:rsidRPr="00C94CC7">
        <w:rPr>
          <w:sz w:val="26"/>
          <w:szCs w:val="26"/>
        </w:rPr>
        <w:t xml:space="preserve"> «____» _________ 202__ року</w:t>
      </w:r>
    </w:p>
    <w:p w14:paraId="5AFFEDB3" w14:textId="77777777" w:rsidR="00A80439" w:rsidRPr="00C94CC7" w:rsidRDefault="00A80439" w:rsidP="00A80439">
      <w:pPr>
        <w:ind w:firstLine="709"/>
        <w:jc w:val="both"/>
        <w:rPr>
          <w:sz w:val="26"/>
          <w:szCs w:val="26"/>
        </w:rPr>
      </w:pPr>
    </w:p>
    <w:p w14:paraId="274ED843" w14:textId="259B1D52" w:rsidR="00A80439" w:rsidRPr="00C94CC7" w:rsidRDefault="00A80439" w:rsidP="00A80439">
      <w:pPr>
        <w:ind w:firstLine="567"/>
        <w:jc w:val="both"/>
        <w:rPr>
          <w:color w:val="FF0000"/>
          <w:sz w:val="26"/>
          <w:szCs w:val="26"/>
        </w:rPr>
      </w:pPr>
      <w:r w:rsidRPr="00C94CC7">
        <w:rPr>
          <w:sz w:val="26"/>
          <w:szCs w:val="26"/>
        </w:rPr>
        <w:t>Акціонерне товариство «Українська залізниця», надалі іменується «Перевізник», в особі___________________________, який діє на підставі ______________________та в особі_______________________________, який діє на підставі__________________________, з однієї сторони та _________________________, надалі іменується «Замовник», в особі ___________________________, який діє на підставі ______________________________, з іншої сторони, склали цей Протокол погодження договірної ціни</w:t>
      </w:r>
      <w:r w:rsidRPr="00C94CC7">
        <w:rPr>
          <w:color w:val="FF0000"/>
          <w:sz w:val="26"/>
          <w:szCs w:val="26"/>
        </w:rPr>
        <w:t xml:space="preserve">. </w:t>
      </w:r>
    </w:p>
    <w:p w14:paraId="16CB579C" w14:textId="77777777" w:rsidR="00A80439" w:rsidRPr="00C94CC7" w:rsidRDefault="00A80439" w:rsidP="00A80439">
      <w:pPr>
        <w:ind w:firstLine="709"/>
        <w:jc w:val="both"/>
        <w:rPr>
          <w:sz w:val="26"/>
          <w:szCs w:val="26"/>
        </w:rPr>
      </w:pPr>
    </w:p>
    <w:p w14:paraId="11ECCA46" w14:textId="23238B13" w:rsidR="00A80439" w:rsidRPr="00C94CC7" w:rsidRDefault="00A80439" w:rsidP="00A80439">
      <w:pPr>
        <w:ind w:firstLine="709"/>
        <w:jc w:val="both"/>
        <w:rPr>
          <w:sz w:val="26"/>
          <w:szCs w:val="26"/>
        </w:rPr>
      </w:pPr>
      <w:r w:rsidRPr="00C94CC7">
        <w:rPr>
          <w:sz w:val="26"/>
          <w:szCs w:val="26"/>
        </w:rPr>
        <w:t xml:space="preserve">1. Період надання послуг: дата початку__________ тривалістю ____________ днів (дата закінчення____________); </w:t>
      </w:r>
    </w:p>
    <w:p w14:paraId="4418A7A9" w14:textId="7438FA5A" w:rsidR="00A80439" w:rsidRPr="00C94CC7" w:rsidRDefault="00A80439" w:rsidP="00A80439">
      <w:pPr>
        <w:ind w:firstLine="709"/>
        <w:jc w:val="both"/>
        <w:rPr>
          <w:sz w:val="26"/>
          <w:szCs w:val="26"/>
        </w:rPr>
      </w:pPr>
      <w:r w:rsidRPr="00C94CC7">
        <w:rPr>
          <w:sz w:val="26"/>
          <w:szCs w:val="26"/>
        </w:rPr>
        <w:t>2. Умови надання послуг</w:t>
      </w:r>
      <w:r w:rsidRPr="00C94CC7">
        <w:rPr>
          <w:bCs/>
          <w:sz w:val="26"/>
          <w:szCs w:val="26"/>
          <w:lang w:eastAsia="ar-SA"/>
        </w:rPr>
        <w:t xml:space="preserve"> перевезення вантажів у власних вагонах Перевізника</w:t>
      </w:r>
      <w:r w:rsidRPr="00C94CC7">
        <w:rPr>
          <w:sz w:val="26"/>
          <w:szCs w:val="26"/>
        </w:rPr>
        <w:t>:</w:t>
      </w:r>
    </w:p>
    <w:p w14:paraId="00E4DC22" w14:textId="77777777" w:rsidR="00A80439" w:rsidRPr="00C94CC7" w:rsidRDefault="00A80439" w:rsidP="00A80439">
      <w:pPr>
        <w:ind w:firstLine="709"/>
        <w:jc w:val="both"/>
        <w:rPr>
          <w:sz w:val="26"/>
          <w:szCs w:val="26"/>
        </w:rPr>
      </w:pPr>
      <w:r w:rsidRPr="00C94CC7">
        <w:rPr>
          <w:sz w:val="26"/>
          <w:szCs w:val="26"/>
        </w:rPr>
        <w:t>2.1. Рухомий склад Перевізника________ (рід РРС) ;</w:t>
      </w:r>
    </w:p>
    <w:p w14:paraId="66DDC0BE" w14:textId="656DD472" w:rsidR="00A80439" w:rsidRPr="00C94CC7" w:rsidRDefault="00A80439" w:rsidP="00A80439">
      <w:pPr>
        <w:ind w:firstLine="709"/>
        <w:jc w:val="both"/>
        <w:rPr>
          <w:sz w:val="26"/>
          <w:szCs w:val="26"/>
        </w:rPr>
      </w:pPr>
      <w:r w:rsidRPr="00C94CC7">
        <w:rPr>
          <w:sz w:val="26"/>
          <w:szCs w:val="26"/>
        </w:rPr>
        <w:t>2.2. Базовий обсяг перевезен</w:t>
      </w:r>
      <w:r w:rsidR="00472D5D" w:rsidRPr="00C94CC7">
        <w:rPr>
          <w:sz w:val="26"/>
          <w:szCs w:val="26"/>
        </w:rPr>
        <w:t>ь</w:t>
      </w:r>
      <w:r w:rsidRPr="00C94CC7">
        <w:rPr>
          <w:sz w:val="26"/>
          <w:szCs w:val="26"/>
        </w:rPr>
        <w:t xml:space="preserve"> протягом періоду надання  послуг (</w:t>
      </w:r>
      <w:r w:rsidRPr="00C94CC7">
        <w:rPr>
          <w:sz w:val="26"/>
          <w:szCs w:val="26"/>
          <w:lang w:val="en-US"/>
        </w:rPr>
        <w:t>Q</w:t>
      </w:r>
      <w:r w:rsidRPr="00C94CC7">
        <w:rPr>
          <w:sz w:val="26"/>
          <w:szCs w:val="26"/>
          <w:vertAlign w:val="subscript"/>
        </w:rPr>
        <w:t>Б</w:t>
      </w:r>
      <w:r w:rsidRPr="00C94CC7">
        <w:rPr>
          <w:sz w:val="26"/>
          <w:szCs w:val="26"/>
        </w:rPr>
        <w:t xml:space="preserve"> )_______,т-км</w:t>
      </w:r>
    </w:p>
    <w:p w14:paraId="6438224C" w14:textId="5F805FDE" w:rsidR="00A80439" w:rsidRPr="00C94CC7" w:rsidRDefault="00A80439" w:rsidP="00A80439">
      <w:pPr>
        <w:ind w:firstLine="709"/>
        <w:jc w:val="both"/>
        <w:rPr>
          <w:sz w:val="26"/>
          <w:szCs w:val="26"/>
        </w:rPr>
      </w:pPr>
      <w:r w:rsidRPr="00C94CC7">
        <w:rPr>
          <w:sz w:val="26"/>
          <w:szCs w:val="26"/>
        </w:rPr>
        <w:t>2.3. Базова ставка плати за використання власних вагонів Перевізника</w:t>
      </w:r>
      <w:r w:rsidR="00BB3BF1" w:rsidRPr="00C94CC7">
        <w:rPr>
          <w:sz w:val="26"/>
          <w:szCs w:val="26"/>
        </w:rPr>
        <w:t>:</w:t>
      </w:r>
      <w:r w:rsidRPr="00C94CC7">
        <w:rPr>
          <w:sz w:val="26"/>
          <w:szCs w:val="26"/>
        </w:rPr>
        <w:t xml:space="preserve"> С</w:t>
      </w:r>
      <w:r w:rsidR="004207F1" w:rsidRPr="00C94CC7">
        <w:rPr>
          <w:sz w:val="26"/>
          <w:szCs w:val="26"/>
        </w:rPr>
        <w:t xml:space="preserve"> </w:t>
      </w:r>
      <w:r w:rsidR="004207F1" w:rsidRPr="00C94CC7">
        <w:rPr>
          <w:sz w:val="26"/>
          <w:szCs w:val="26"/>
          <w:vertAlign w:val="subscript"/>
        </w:rPr>
        <w:t>пл.</w:t>
      </w:r>
      <w:r w:rsidRPr="00C94CC7">
        <w:rPr>
          <w:sz w:val="26"/>
          <w:szCs w:val="26"/>
          <w:vertAlign w:val="subscript"/>
        </w:rPr>
        <w:t>Б</w:t>
      </w:r>
      <w:r w:rsidR="004207F1" w:rsidRPr="00C94CC7">
        <w:rPr>
          <w:sz w:val="26"/>
          <w:szCs w:val="26"/>
          <w:vertAlign w:val="subscript"/>
        </w:rPr>
        <w:t>аз.</w:t>
      </w:r>
      <w:r w:rsidRPr="00C94CC7">
        <w:rPr>
          <w:sz w:val="26"/>
          <w:szCs w:val="26"/>
        </w:rPr>
        <w:t xml:space="preserve"> _______, грн/т-км</w:t>
      </w:r>
      <w:r w:rsidR="00EF313B" w:rsidRPr="00C94CC7">
        <w:rPr>
          <w:sz w:val="26"/>
          <w:szCs w:val="26"/>
        </w:rPr>
        <w:t>.</w:t>
      </w:r>
    </w:p>
    <w:p w14:paraId="5D5B044C" w14:textId="7F72A869" w:rsidR="00684C0E" w:rsidRDefault="00A80439" w:rsidP="00684C0E">
      <w:pPr>
        <w:ind w:firstLine="709"/>
        <w:jc w:val="both"/>
        <w:rPr>
          <w:sz w:val="26"/>
          <w:szCs w:val="26"/>
        </w:rPr>
      </w:pPr>
      <w:r w:rsidRPr="00C94CC7">
        <w:rPr>
          <w:sz w:val="26"/>
          <w:szCs w:val="26"/>
          <w:lang w:val="ru-RU"/>
        </w:rPr>
        <w:t>2</w:t>
      </w:r>
      <w:r w:rsidRPr="00C94CC7">
        <w:rPr>
          <w:sz w:val="26"/>
          <w:szCs w:val="26"/>
        </w:rPr>
        <w:t>.</w:t>
      </w:r>
      <w:r w:rsidR="00472D5D" w:rsidRPr="00C94CC7">
        <w:rPr>
          <w:sz w:val="26"/>
          <w:szCs w:val="26"/>
        </w:rPr>
        <w:t>4</w:t>
      </w:r>
      <w:r w:rsidRPr="00C94CC7">
        <w:rPr>
          <w:sz w:val="26"/>
          <w:szCs w:val="26"/>
        </w:rPr>
        <w:t xml:space="preserve">. </w:t>
      </w:r>
      <w:r w:rsidR="00684C0E" w:rsidRPr="00B72395">
        <w:rPr>
          <w:sz w:val="26"/>
          <w:szCs w:val="26"/>
        </w:rPr>
        <w:t>Ставка плати за користування вагонами перевізника під час виконання вантажних операцій С</w:t>
      </w:r>
      <w:r w:rsidR="00684C0E" w:rsidRPr="00B72395">
        <w:rPr>
          <w:sz w:val="26"/>
          <w:szCs w:val="26"/>
          <w:vertAlign w:val="subscript"/>
        </w:rPr>
        <w:t xml:space="preserve">пл </w:t>
      </w:r>
      <w:r w:rsidR="00684C0E" w:rsidRPr="00B72395">
        <w:rPr>
          <w:sz w:val="26"/>
          <w:szCs w:val="26"/>
          <w:vertAlign w:val="superscript"/>
        </w:rPr>
        <w:t>п/к</w:t>
      </w:r>
      <w:r w:rsidR="00684C0E" w:rsidRPr="00B72395">
        <w:rPr>
          <w:sz w:val="26"/>
          <w:szCs w:val="26"/>
        </w:rPr>
        <w:t xml:space="preserve"> _____, грн./т-км.</w:t>
      </w:r>
    </w:p>
    <w:p w14:paraId="6CB3C385" w14:textId="77777777" w:rsidR="00212704" w:rsidRPr="00B72395" w:rsidRDefault="00212704" w:rsidP="00684C0E">
      <w:pPr>
        <w:ind w:firstLine="709"/>
        <w:jc w:val="both"/>
        <w:rPr>
          <w:sz w:val="26"/>
          <w:szCs w:val="26"/>
        </w:rPr>
      </w:pPr>
    </w:p>
    <w:p w14:paraId="5888AAC7" w14:textId="6F351208" w:rsidR="00A80439" w:rsidRPr="00C94CC7" w:rsidRDefault="00684C0E" w:rsidP="00A80439">
      <w:pPr>
        <w:ind w:firstLine="709"/>
        <w:jc w:val="both"/>
        <w:rPr>
          <w:sz w:val="26"/>
          <w:szCs w:val="26"/>
        </w:rPr>
      </w:pPr>
      <w:r>
        <w:rPr>
          <w:b/>
          <w:sz w:val="26"/>
          <w:szCs w:val="26"/>
        </w:rPr>
        <w:t xml:space="preserve">2.5. </w:t>
      </w:r>
      <w:r w:rsidR="00A80439" w:rsidRPr="00C94CC7">
        <w:rPr>
          <w:b/>
          <w:sz w:val="26"/>
          <w:szCs w:val="26"/>
        </w:rPr>
        <w:t>Обсяг перевезень за період надання послуг та плата за використання власних вагонів Перевізника:</w:t>
      </w:r>
    </w:p>
    <w:tbl>
      <w:tblPr>
        <w:tblStyle w:val="a6"/>
        <w:tblW w:w="9747" w:type="dxa"/>
        <w:tblLook w:val="04A0" w:firstRow="1" w:lastRow="0" w:firstColumn="1" w:lastColumn="0" w:noHBand="0" w:noVBand="1"/>
      </w:tblPr>
      <w:tblGrid>
        <w:gridCol w:w="3652"/>
        <w:gridCol w:w="1843"/>
        <w:gridCol w:w="1984"/>
        <w:gridCol w:w="2268"/>
      </w:tblGrid>
      <w:tr w:rsidR="00A80439" w:rsidRPr="00C94CC7" w14:paraId="3D420C55" w14:textId="77777777" w:rsidTr="00BA5116">
        <w:tc>
          <w:tcPr>
            <w:tcW w:w="3652" w:type="dxa"/>
          </w:tcPr>
          <w:p w14:paraId="0E0C8716" w14:textId="77777777" w:rsidR="00A80439" w:rsidRPr="00C94CC7" w:rsidRDefault="00A80439" w:rsidP="00BA5116">
            <w:pPr>
              <w:jc w:val="center"/>
              <w:rPr>
                <w:sz w:val="22"/>
                <w:szCs w:val="22"/>
              </w:rPr>
            </w:pPr>
            <w:r w:rsidRPr="00C94CC7">
              <w:rPr>
                <w:sz w:val="22"/>
                <w:szCs w:val="22"/>
              </w:rPr>
              <w:t>Показник</w:t>
            </w:r>
          </w:p>
        </w:tc>
        <w:tc>
          <w:tcPr>
            <w:tcW w:w="1843" w:type="dxa"/>
          </w:tcPr>
          <w:p w14:paraId="11A714F6" w14:textId="77777777" w:rsidR="00A80439" w:rsidRPr="00C94CC7" w:rsidRDefault="00A80439" w:rsidP="00BA5116">
            <w:pPr>
              <w:jc w:val="center"/>
              <w:rPr>
                <w:sz w:val="22"/>
                <w:szCs w:val="22"/>
              </w:rPr>
            </w:pPr>
            <w:r w:rsidRPr="00C94CC7">
              <w:rPr>
                <w:sz w:val="22"/>
                <w:szCs w:val="22"/>
              </w:rPr>
              <w:t>Обсяг перевезень за період, т-км</w:t>
            </w:r>
          </w:p>
        </w:tc>
        <w:tc>
          <w:tcPr>
            <w:tcW w:w="1984" w:type="dxa"/>
          </w:tcPr>
          <w:p w14:paraId="51DBDD29" w14:textId="6201AEF2" w:rsidR="00A80439" w:rsidRPr="00C94CC7" w:rsidRDefault="004207F1" w:rsidP="004207F1">
            <w:pPr>
              <w:jc w:val="center"/>
              <w:rPr>
                <w:sz w:val="22"/>
                <w:szCs w:val="22"/>
                <w:vertAlign w:val="superscript"/>
              </w:rPr>
            </w:pPr>
            <w:r w:rsidRPr="00C94CC7">
              <w:rPr>
                <w:sz w:val="22"/>
                <w:szCs w:val="22"/>
              </w:rPr>
              <w:t>Фактична с</w:t>
            </w:r>
            <w:r w:rsidR="00A80439" w:rsidRPr="00C94CC7">
              <w:rPr>
                <w:sz w:val="22"/>
                <w:szCs w:val="22"/>
              </w:rPr>
              <w:t>тавка плати за використання власного вагону перевізника, грн/т-км</w:t>
            </w:r>
          </w:p>
        </w:tc>
        <w:tc>
          <w:tcPr>
            <w:tcW w:w="2268" w:type="dxa"/>
          </w:tcPr>
          <w:p w14:paraId="7AC045C8" w14:textId="77777777" w:rsidR="00A80439" w:rsidRPr="00C94CC7" w:rsidRDefault="00A80439" w:rsidP="00BA5116">
            <w:pPr>
              <w:jc w:val="center"/>
              <w:rPr>
                <w:sz w:val="22"/>
                <w:szCs w:val="22"/>
              </w:rPr>
            </w:pPr>
            <w:r w:rsidRPr="00C94CC7">
              <w:rPr>
                <w:sz w:val="22"/>
                <w:szCs w:val="22"/>
              </w:rPr>
              <w:t>Мінімальний обов’язковий платіж  за період надання послуги, грн</w:t>
            </w:r>
          </w:p>
        </w:tc>
      </w:tr>
      <w:tr w:rsidR="00A80439" w:rsidRPr="00C94CC7" w14:paraId="77734596" w14:textId="77777777" w:rsidTr="00BA5116">
        <w:tc>
          <w:tcPr>
            <w:tcW w:w="3652" w:type="dxa"/>
          </w:tcPr>
          <w:p w14:paraId="29DFEA54" w14:textId="77777777" w:rsidR="00A80439" w:rsidRPr="00C94CC7" w:rsidRDefault="00A80439" w:rsidP="00BA5116">
            <w:pPr>
              <w:jc w:val="both"/>
              <w:rPr>
                <w:sz w:val="22"/>
                <w:szCs w:val="22"/>
                <w:lang w:val="en-US"/>
              </w:rPr>
            </w:pPr>
            <w:r w:rsidRPr="00C94CC7">
              <w:rPr>
                <w:sz w:val="22"/>
                <w:szCs w:val="22"/>
                <w:vertAlign w:val="subscript"/>
              </w:rPr>
              <w:t xml:space="preserve"> </w:t>
            </w:r>
            <w:r w:rsidRPr="00C94CC7">
              <w:rPr>
                <w:sz w:val="22"/>
                <w:szCs w:val="22"/>
                <w:lang w:val="en-US"/>
              </w:rPr>
              <w:t>Q</w:t>
            </w:r>
            <w:r w:rsidRPr="00C94CC7">
              <w:rPr>
                <w:sz w:val="22"/>
                <w:szCs w:val="22"/>
                <w:vertAlign w:val="subscript"/>
              </w:rPr>
              <w:t>Б</w:t>
            </w:r>
            <w:r w:rsidRPr="00C94CC7">
              <w:rPr>
                <w:sz w:val="22"/>
                <w:szCs w:val="22"/>
              </w:rPr>
              <w:t>+30% та більше%</w:t>
            </w:r>
          </w:p>
        </w:tc>
        <w:tc>
          <w:tcPr>
            <w:tcW w:w="1843" w:type="dxa"/>
          </w:tcPr>
          <w:p w14:paraId="0E2D5D01" w14:textId="77777777" w:rsidR="00A80439" w:rsidRPr="00C94CC7" w:rsidRDefault="00A80439" w:rsidP="00BA5116">
            <w:pPr>
              <w:jc w:val="both"/>
              <w:rPr>
                <w:sz w:val="22"/>
                <w:szCs w:val="22"/>
              </w:rPr>
            </w:pPr>
          </w:p>
        </w:tc>
        <w:tc>
          <w:tcPr>
            <w:tcW w:w="1984" w:type="dxa"/>
          </w:tcPr>
          <w:p w14:paraId="7D55A396" w14:textId="77777777" w:rsidR="00A80439" w:rsidRPr="00C94CC7" w:rsidRDefault="00A80439" w:rsidP="00BA5116">
            <w:pPr>
              <w:jc w:val="both"/>
              <w:rPr>
                <w:sz w:val="22"/>
                <w:szCs w:val="22"/>
              </w:rPr>
            </w:pPr>
          </w:p>
        </w:tc>
        <w:tc>
          <w:tcPr>
            <w:tcW w:w="2268" w:type="dxa"/>
          </w:tcPr>
          <w:p w14:paraId="5971A27C" w14:textId="77777777" w:rsidR="00A80439" w:rsidRPr="00C94CC7" w:rsidRDefault="00A80439" w:rsidP="00BA5116">
            <w:pPr>
              <w:jc w:val="center"/>
              <w:rPr>
                <w:sz w:val="22"/>
                <w:szCs w:val="22"/>
              </w:rPr>
            </w:pPr>
            <w:r w:rsidRPr="00C94CC7">
              <w:rPr>
                <w:sz w:val="22"/>
                <w:szCs w:val="22"/>
              </w:rPr>
              <w:t>Х</w:t>
            </w:r>
          </w:p>
        </w:tc>
      </w:tr>
      <w:tr w:rsidR="00A80439" w:rsidRPr="00C94CC7" w14:paraId="5EEC43AD" w14:textId="77777777" w:rsidTr="00BA5116">
        <w:tc>
          <w:tcPr>
            <w:tcW w:w="3652" w:type="dxa"/>
          </w:tcPr>
          <w:p w14:paraId="1C4183D4" w14:textId="77777777" w:rsidR="00A80439" w:rsidRPr="00C94CC7" w:rsidRDefault="00A80439" w:rsidP="00BA5116">
            <w:pPr>
              <w:jc w:val="both"/>
              <w:rPr>
                <w:sz w:val="22"/>
                <w:szCs w:val="22"/>
              </w:rPr>
            </w:pPr>
            <w:r w:rsidRPr="00C94CC7">
              <w:rPr>
                <w:sz w:val="22"/>
                <w:szCs w:val="22"/>
                <w:vertAlign w:val="subscript"/>
              </w:rPr>
              <w:t xml:space="preserve"> </w:t>
            </w:r>
            <w:r w:rsidRPr="00C94CC7">
              <w:rPr>
                <w:sz w:val="22"/>
                <w:szCs w:val="22"/>
                <w:lang w:val="en-US"/>
              </w:rPr>
              <w:t>Q</w:t>
            </w:r>
            <w:r w:rsidRPr="00C94CC7">
              <w:rPr>
                <w:sz w:val="22"/>
                <w:szCs w:val="22"/>
                <w:vertAlign w:val="subscript"/>
              </w:rPr>
              <w:t>Б</w:t>
            </w:r>
            <w:r w:rsidRPr="00C94CC7">
              <w:rPr>
                <w:sz w:val="22"/>
                <w:szCs w:val="22"/>
              </w:rPr>
              <w:t>+ від 20% до 29%</w:t>
            </w:r>
          </w:p>
        </w:tc>
        <w:tc>
          <w:tcPr>
            <w:tcW w:w="1843" w:type="dxa"/>
          </w:tcPr>
          <w:p w14:paraId="186B2B11" w14:textId="77777777" w:rsidR="00A80439" w:rsidRPr="00C94CC7" w:rsidRDefault="00A80439" w:rsidP="00BA5116">
            <w:pPr>
              <w:jc w:val="both"/>
              <w:rPr>
                <w:sz w:val="22"/>
                <w:szCs w:val="22"/>
              </w:rPr>
            </w:pPr>
          </w:p>
        </w:tc>
        <w:tc>
          <w:tcPr>
            <w:tcW w:w="1984" w:type="dxa"/>
          </w:tcPr>
          <w:p w14:paraId="625FF6DA" w14:textId="77777777" w:rsidR="00A80439" w:rsidRPr="00C94CC7" w:rsidRDefault="00A80439" w:rsidP="00BA5116">
            <w:pPr>
              <w:jc w:val="both"/>
              <w:rPr>
                <w:sz w:val="22"/>
                <w:szCs w:val="22"/>
              </w:rPr>
            </w:pPr>
          </w:p>
        </w:tc>
        <w:tc>
          <w:tcPr>
            <w:tcW w:w="2268" w:type="dxa"/>
          </w:tcPr>
          <w:p w14:paraId="168DF492" w14:textId="77777777" w:rsidR="00A80439" w:rsidRPr="00C94CC7" w:rsidRDefault="00A80439" w:rsidP="00BA5116">
            <w:pPr>
              <w:jc w:val="center"/>
              <w:rPr>
                <w:sz w:val="22"/>
                <w:szCs w:val="22"/>
              </w:rPr>
            </w:pPr>
            <w:r w:rsidRPr="00C94CC7">
              <w:rPr>
                <w:sz w:val="22"/>
                <w:szCs w:val="22"/>
              </w:rPr>
              <w:t>Х</w:t>
            </w:r>
          </w:p>
        </w:tc>
      </w:tr>
      <w:tr w:rsidR="00A80439" w:rsidRPr="00C94CC7" w14:paraId="48CA2844" w14:textId="77777777" w:rsidTr="00BA5116">
        <w:tc>
          <w:tcPr>
            <w:tcW w:w="3652" w:type="dxa"/>
          </w:tcPr>
          <w:p w14:paraId="28ED3E5B" w14:textId="77777777" w:rsidR="00A80439" w:rsidRPr="00C94CC7" w:rsidRDefault="00A80439" w:rsidP="00BA5116">
            <w:pPr>
              <w:jc w:val="both"/>
              <w:rPr>
                <w:sz w:val="22"/>
                <w:szCs w:val="22"/>
                <w:vertAlign w:val="subscript"/>
              </w:rPr>
            </w:pPr>
            <w:r w:rsidRPr="00C94CC7">
              <w:rPr>
                <w:sz w:val="22"/>
                <w:szCs w:val="22"/>
                <w:lang w:val="en-US"/>
              </w:rPr>
              <w:t>Q</w:t>
            </w:r>
            <w:r w:rsidRPr="00C94CC7">
              <w:rPr>
                <w:sz w:val="22"/>
                <w:szCs w:val="22"/>
                <w:vertAlign w:val="subscript"/>
              </w:rPr>
              <w:t>Б</w:t>
            </w:r>
            <w:r w:rsidRPr="00C94CC7">
              <w:rPr>
                <w:sz w:val="22"/>
                <w:szCs w:val="22"/>
              </w:rPr>
              <w:t>+ від 10% до 19%</w:t>
            </w:r>
          </w:p>
        </w:tc>
        <w:tc>
          <w:tcPr>
            <w:tcW w:w="1843" w:type="dxa"/>
          </w:tcPr>
          <w:p w14:paraId="307E0239" w14:textId="77777777" w:rsidR="00A80439" w:rsidRPr="00C94CC7" w:rsidRDefault="00A80439" w:rsidP="00BA5116">
            <w:pPr>
              <w:jc w:val="both"/>
              <w:rPr>
                <w:sz w:val="22"/>
                <w:szCs w:val="22"/>
              </w:rPr>
            </w:pPr>
          </w:p>
        </w:tc>
        <w:tc>
          <w:tcPr>
            <w:tcW w:w="1984" w:type="dxa"/>
          </w:tcPr>
          <w:p w14:paraId="6D282463" w14:textId="77777777" w:rsidR="00A80439" w:rsidRPr="00C94CC7" w:rsidRDefault="00A80439" w:rsidP="00BA5116">
            <w:pPr>
              <w:jc w:val="both"/>
              <w:rPr>
                <w:sz w:val="22"/>
                <w:szCs w:val="22"/>
              </w:rPr>
            </w:pPr>
          </w:p>
        </w:tc>
        <w:tc>
          <w:tcPr>
            <w:tcW w:w="2268" w:type="dxa"/>
          </w:tcPr>
          <w:p w14:paraId="3808E872" w14:textId="77777777" w:rsidR="00A80439" w:rsidRPr="00C94CC7" w:rsidRDefault="00A80439" w:rsidP="00BA5116">
            <w:pPr>
              <w:jc w:val="center"/>
              <w:rPr>
                <w:sz w:val="22"/>
                <w:szCs w:val="22"/>
              </w:rPr>
            </w:pPr>
            <w:r w:rsidRPr="00C94CC7">
              <w:rPr>
                <w:sz w:val="22"/>
                <w:szCs w:val="22"/>
              </w:rPr>
              <w:t>Х</w:t>
            </w:r>
          </w:p>
        </w:tc>
      </w:tr>
      <w:tr w:rsidR="00A80439" w:rsidRPr="00C94CC7" w14:paraId="406E92E4" w14:textId="77777777" w:rsidTr="00BA5116">
        <w:tc>
          <w:tcPr>
            <w:tcW w:w="3652" w:type="dxa"/>
          </w:tcPr>
          <w:p w14:paraId="0E77A427" w14:textId="77777777" w:rsidR="00A80439" w:rsidRPr="00C94CC7" w:rsidRDefault="00A80439" w:rsidP="00BA5116">
            <w:pPr>
              <w:jc w:val="both"/>
              <w:rPr>
                <w:sz w:val="22"/>
                <w:szCs w:val="22"/>
              </w:rPr>
            </w:pPr>
            <w:r w:rsidRPr="00C94CC7">
              <w:rPr>
                <w:sz w:val="22"/>
                <w:szCs w:val="22"/>
              </w:rPr>
              <w:t>Базовий обсяг перевезення,</w:t>
            </w:r>
            <w:r w:rsidRPr="00C94CC7">
              <w:rPr>
                <w:sz w:val="22"/>
                <w:szCs w:val="22"/>
                <w:lang w:val="en-US"/>
              </w:rPr>
              <w:t>Q</w:t>
            </w:r>
            <w:r w:rsidRPr="00C94CC7">
              <w:rPr>
                <w:sz w:val="22"/>
                <w:szCs w:val="22"/>
                <w:vertAlign w:val="subscript"/>
              </w:rPr>
              <w:t>Б</w:t>
            </w:r>
          </w:p>
        </w:tc>
        <w:tc>
          <w:tcPr>
            <w:tcW w:w="1843" w:type="dxa"/>
          </w:tcPr>
          <w:p w14:paraId="1EE131C7" w14:textId="77777777" w:rsidR="00A80439" w:rsidRPr="00C94CC7" w:rsidRDefault="00A80439" w:rsidP="00BA5116">
            <w:pPr>
              <w:jc w:val="both"/>
              <w:rPr>
                <w:sz w:val="22"/>
                <w:szCs w:val="22"/>
              </w:rPr>
            </w:pPr>
          </w:p>
        </w:tc>
        <w:tc>
          <w:tcPr>
            <w:tcW w:w="1984" w:type="dxa"/>
          </w:tcPr>
          <w:p w14:paraId="403F6F51" w14:textId="77777777" w:rsidR="00A80439" w:rsidRPr="00C94CC7" w:rsidRDefault="00A80439" w:rsidP="00BA5116">
            <w:pPr>
              <w:jc w:val="both"/>
              <w:rPr>
                <w:sz w:val="22"/>
                <w:szCs w:val="22"/>
              </w:rPr>
            </w:pPr>
          </w:p>
        </w:tc>
        <w:tc>
          <w:tcPr>
            <w:tcW w:w="2268" w:type="dxa"/>
          </w:tcPr>
          <w:p w14:paraId="5C9E4FF7" w14:textId="77777777" w:rsidR="00A80439" w:rsidRPr="00C94CC7" w:rsidRDefault="00A80439" w:rsidP="00BA5116">
            <w:pPr>
              <w:jc w:val="center"/>
              <w:rPr>
                <w:sz w:val="22"/>
                <w:szCs w:val="22"/>
              </w:rPr>
            </w:pPr>
            <w:r w:rsidRPr="00C94CC7">
              <w:rPr>
                <w:sz w:val="22"/>
                <w:szCs w:val="22"/>
              </w:rPr>
              <w:t>Х</w:t>
            </w:r>
          </w:p>
        </w:tc>
      </w:tr>
      <w:tr w:rsidR="00A80439" w:rsidRPr="00C94CC7" w14:paraId="4F811E45" w14:textId="77777777" w:rsidTr="00BA5116">
        <w:tc>
          <w:tcPr>
            <w:tcW w:w="3652" w:type="dxa"/>
          </w:tcPr>
          <w:p w14:paraId="6D061EB3" w14:textId="77777777" w:rsidR="00A80439" w:rsidRPr="00C94CC7" w:rsidRDefault="00A80439" w:rsidP="00BA5116">
            <w:pPr>
              <w:jc w:val="both"/>
              <w:rPr>
                <w:sz w:val="22"/>
                <w:szCs w:val="22"/>
              </w:rPr>
            </w:pPr>
            <w:r w:rsidRPr="00C94CC7">
              <w:rPr>
                <w:sz w:val="22"/>
                <w:szCs w:val="22"/>
                <w:lang w:val="en-US"/>
              </w:rPr>
              <w:t>Q</w:t>
            </w:r>
            <w:r w:rsidRPr="00C94CC7">
              <w:rPr>
                <w:sz w:val="22"/>
                <w:szCs w:val="22"/>
                <w:vertAlign w:val="subscript"/>
              </w:rPr>
              <w:t>Б</w:t>
            </w:r>
            <w:r w:rsidRPr="00C94CC7">
              <w:rPr>
                <w:sz w:val="22"/>
                <w:szCs w:val="22"/>
              </w:rPr>
              <w:t xml:space="preserve"> –10% до 19%</w:t>
            </w:r>
          </w:p>
        </w:tc>
        <w:tc>
          <w:tcPr>
            <w:tcW w:w="1843" w:type="dxa"/>
          </w:tcPr>
          <w:p w14:paraId="1ED4AC1F" w14:textId="77777777" w:rsidR="00A80439" w:rsidRPr="00C94CC7" w:rsidRDefault="00A80439" w:rsidP="00BA5116">
            <w:pPr>
              <w:jc w:val="both"/>
              <w:rPr>
                <w:sz w:val="22"/>
                <w:szCs w:val="22"/>
              </w:rPr>
            </w:pPr>
          </w:p>
        </w:tc>
        <w:tc>
          <w:tcPr>
            <w:tcW w:w="1984" w:type="dxa"/>
          </w:tcPr>
          <w:p w14:paraId="5FDBD4BC" w14:textId="77777777" w:rsidR="00A80439" w:rsidRPr="00C94CC7" w:rsidRDefault="00A80439" w:rsidP="00BA5116">
            <w:pPr>
              <w:jc w:val="both"/>
              <w:rPr>
                <w:sz w:val="22"/>
                <w:szCs w:val="22"/>
              </w:rPr>
            </w:pPr>
          </w:p>
        </w:tc>
        <w:tc>
          <w:tcPr>
            <w:tcW w:w="2268" w:type="dxa"/>
          </w:tcPr>
          <w:p w14:paraId="0F7D2856" w14:textId="77777777" w:rsidR="00A80439" w:rsidRPr="00C94CC7" w:rsidRDefault="00A80439" w:rsidP="00BA5116">
            <w:pPr>
              <w:jc w:val="center"/>
              <w:rPr>
                <w:sz w:val="22"/>
                <w:szCs w:val="22"/>
              </w:rPr>
            </w:pPr>
            <w:r w:rsidRPr="00C94CC7">
              <w:rPr>
                <w:sz w:val="22"/>
                <w:szCs w:val="22"/>
              </w:rPr>
              <w:t>Х</w:t>
            </w:r>
          </w:p>
        </w:tc>
      </w:tr>
      <w:tr w:rsidR="00A80439" w:rsidRPr="00C94CC7" w14:paraId="311EF3E9" w14:textId="77777777" w:rsidTr="00BA5116">
        <w:tc>
          <w:tcPr>
            <w:tcW w:w="3652" w:type="dxa"/>
          </w:tcPr>
          <w:p w14:paraId="27730B4B" w14:textId="77777777" w:rsidR="00A80439" w:rsidRPr="00C94CC7" w:rsidRDefault="00A80439" w:rsidP="00BA5116">
            <w:pPr>
              <w:jc w:val="both"/>
              <w:rPr>
                <w:sz w:val="22"/>
                <w:szCs w:val="22"/>
                <w:lang w:val="ru-RU"/>
              </w:rPr>
            </w:pPr>
            <w:r w:rsidRPr="00C94CC7">
              <w:rPr>
                <w:sz w:val="22"/>
                <w:szCs w:val="22"/>
                <w:lang w:val="en-US"/>
              </w:rPr>
              <w:t>Q</w:t>
            </w:r>
            <w:r w:rsidRPr="00C94CC7">
              <w:rPr>
                <w:sz w:val="22"/>
                <w:szCs w:val="22"/>
                <w:vertAlign w:val="subscript"/>
              </w:rPr>
              <w:t>Б</w:t>
            </w:r>
            <w:r w:rsidRPr="00C94CC7">
              <w:rPr>
                <w:sz w:val="22"/>
                <w:szCs w:val="22"/>
              </w:rPr>
              <w:t xml:space="preserve"> - 20% до 29%</w:t>
            </w:r>
          </w:p>
        </w:tc>
        <w:tc>
          <w:tcPr>
            <w:tcW w:w="1843" w:type="dxa"/>
          </w:tcPr>
          <w:p w14:paraId="03850801" w14:textId="77777777" w:rsidR="00A80439" w:rsidRPr="00C94CC7" w:rsidRDefault="00A80439" w:rsidP="00BA5116">
            <w:pPr>
              <w:jc w:val="both"/>
              <w:rPr>
                <w:sz w:val="22"/>
                <w:szCs w:val="22"/>
              </w:rPr>
            </w:pPr>
          </w:p>
        </w:tc>
        <w:tc>
          <w:tcPr>
            <w:tcW w:w="1984" w:type="dxa"/>
          </w:tcPr>
          <w:p w14:paraId="2190B3FB" w14:textId="77777777" w:rsidR="00A80439" w:rsidRPr="00C94CC7" w:rsidRDefault="00A80439" w:rsidP="00BA5116">
            <w:pPr>
              <w:jc w:val="both"/>
              <w:rPr>
                <w:sz w:val="22"/>
                <w:szCs w:val="22"/>
              </w:rPr>
            </w:pPr>
          </w:p>
        </w:tc>
        <w:tc>
          <w:tcPr>
            <w:tcW w:w="2268" w:type="dxa"/>
          </w:tcPr>
          <w:p w14:paraId="47555EB4" w14:textId="77777777" w:rsidR="00A80439" w:rsidRPr="00C94CC7" w:rsidRDefault="00A80439" w:rsidP="00BA5116">
            <w:pPr>
              <w:jc w:val="center"/>
              <w:rPr>
                <w:sz w:val="22"/>
                <w:szCs w:val="22"/>
              </w:rPr>
            </w:pPr>
            <w:r w:rsidRPr="00C94CC7">
              <w:rPr>
                <w:sz w:val="22"/>
                <w:szCs w:val="22"/>
              </w:rPr>
              <w:t>Х</w:t>
            </w:r>
          </w:p>
        </w:tc>
      </w:tr>
      <w:tr w:rsidR="00A80439" w:rsidRPr="00C94CC7" w14:paraId="62CD7644" w14:textId="77777777" w:rsidTr="00BA5116">
        <w:tc>
          <w:tcPr>
            <w:tcW w:w="3652" w:type="dxa"/>
          </w:tcPr>
          <w:p w14:paraId="0B80074B" w14:textId="77777777" w:rsidR="00A80439" w:rsidRPr="00C94CC7" w:rsidRDefault="00A80439" w:rsidP="00BA5116">
            <w:pPr>
              <w:jc w:val="both"/>
              <w:rPr>
                <w:sz w:val="22"/>
                <w:szCs w:val="22"/>
              </w:rPr>
            </w:pPr>
            <w:r w:rsidRPr="00C94CC7">
              <w:rPr>
                <w:sz w:val="22"/>
                <w:szCs w:val="22"/>
              </w:rPr>
              <w:t xml:space="preserve">Мінімальний обсяг перевезення, </w:t>
            </w:r>
            <w:r w:rsidRPr="00C94CC7">
              <w:rPr>
                <w:sz w:val="22"/>
                <w:szCs w:val="22"/>
                <w:lang w:val="en-US"/>
              </w:rPr>
              <w:t>Q</w:t>
            </w:r>
            <w:r w:rsidRPr="00C94CC7">
              <w:rPr>
                <w:sz w:val="22"/>
                <w:szCs w:val="22"/>
                <w:vertAlign w:val="subscript"/>
                <w:lang w:val="en-US"/>
              </w:rPr>
              <w:t>min</w:t>
            </w:r>
            <w:r w:rsidRPr="00C94CC7">
              <w:rPr>
                <w:sz w:val="22"/>
                <w:szCs w:val="22"/>
                <w:vertAlign w:val="subscript"/>
              </w:rPr>
              <w:t xml:space="preserve"> </w:t>
            </w:r>
            <w:r w:rsidRPr="00C94CC7">
              <w:rPr>
                <w:sz w:val="22"/>
                <w:szCs w:val="22"/>
              </w:rPr>
              <w:t xml:space="preserve">= </w:t>
            </w:r>
            <w:r w:rsidRPr="00C94CC7">
              <w:rPr>
                <w:sz w:val="22"/>
                <w:szCs w:val="22"/>
                <w:lang w:val="en-US"/>
              </w:rPr>
              <w:t>Q</w:t>
            </w:r>
            <w:r w:rsidRPr="00C94CC7">
              <w:rPr>
                <w:sz w:val="22"/>
                <w:szCs w:val="22"/>
                <w:vertAlign w:val="subscript"/>
              </w:rPr>
              <w:t xml:space="preserve">Б </w:t>
            </w:r>
            <w:r w:rsidRPr="00C94CC7">
              <w:rPr>
                <w:sz w:val="22"/>
                <w:szCs w:val="22"/>
              </w:rPr>
              <w:t>– 30%</w:t>
            </w:r>
          </w:p>
        </w:tc>
        <w:tc>
          <w:tcPr>
            <w:tcW w:w="1843" w:type="dxa"/>
          </w:tcPr>
          <w:p w14:paraId="49A46CF6" w14:textId="77777777" w:rsidR="00A80439" w:rsidRPr="00C94CC7" w:rsidRDefault="00A80439" w:rsidP="00BA5116">
            <w:pPr>
              <w:jc w:val="both"/>
              <w:rPr>
                <w:sz w:val="22"/>
                <w:szCs w:val="22"/>
              </w:rPr>
            </w:pPr>
          </w:p>
        </w:tc>
        <w:tc>
          <w:tcPr>
            <w:tcW w:w="1984" w:type="dxa"/>
          </w:tcPr>
          <w:p w14:paraId="43F4F35B" w14:textId="77777777" w:rsidR="00A80439" w:rsidRPr="00C94CC7" w:rsidRDefault="00A80439" w:rsidP="00BA5116">
            <w:pPr>
              <w:jc w:val="both"/>
              <w:rPr>
                <w:sz w:val="22"/>
                <w:szCs w:val="22"/>
              </w:rPr>
            </w:pPr>
          </w:p>
        </w:tc>
        <w:tc>
          <w:tcPr>
            <w:tcW w:w="2268" w:type="dxa"/>
          </w:tcPr>
          <w:p w14:paraId="2728C9AB" w14:textId="77777777" w:rsidR="00A80439" w:rsidRPr="00C94CC7" w:rsidRDefault="00A80439" w:rsidP="00BA5116">
            <w:pPr>
              <w:jc w:val="both"/>
              <w:rPr>
                <w:sz w:val="22"/>
                <w:szCs w:val="22"/>
              </w:rPr>
            </w:pPr>
          </w:p>
        </w:tc>
      </w:tr>
    </w:tbl>
    <w:p w14:paraId="78AA4AA9" w14:textId="5A63BAB0" w:rsidR="00EF313B" w:rsidRDefault="00EF313B" w:rsidP="00EF313B">
      <w:pPr>
        <w:ind w:firstLine="709"/>
        <w:jc w:val="both"/>
        <w:rPr>
          <w:b/>
          <w:sz w:val="22"/>
          <w:szCs w:val="22"/>
        </w:rPr>
      </w:pPr>
    </w:p>
    <w:p w14:paraId="3EFDD5E4" w14:textId="4627089B" w:rsidR="00B72395" w:rsidRDefault="00B72395" w:rsidP="00EF313B">
      <w:pPr>
        <w:ind w:firstLine="709"/>
        <w:jc w:val="both"/>
        <w:rPr>
          <w:sz w:val="22"/>
          <w:szCs w:val="22"/>
        </w:rPr>
      </w:pPr>
    </w:p>
    <w:p w14:paraId="6281F387" w14:textId="2E687E5A" w:rsidR="00B72395" w:rsidRDefault="00B72395" w:rsidP="00EF313B">
      <w:pPr>
        <w:ind w:firstLine="709"/>
        <w:jc w:val="both"/>
        <w:rPr>
          <w:sz w:val="22"/>
          <w:szCs w:val="22"/>
        </w:rPr>
      </w:pPr>
    </w:p>
    <w:p w14:paraId="79C40348" w14:textId="6FBED106" w:rsidR="00B72395" w:rsidRDefault="00B72395" w:rsidP="00EF313B">
      <w:pPr>
        <w:ind w:firstLine="709"/>
        <w:jc w:val="both"/>
        <w:rPr>
          <w:sz w:val="22"/>
          <w:szCs w:val="22"/>
        </w:rPr>
      </w:pPr>
    </w:p>
    <w:p w14:paraId="0665B45E" w14:textId="06C51DE5" w:rsidR="00B72395" w:rsidRDefault="00B72395" w:rsidP="00EF313B">
      <w:pPr>
        <w:ind w:firstLine="709"/>
        <w:jc w:val="both"/>
        <w:rPr>
          <w:sz w:val="22"/>
          <w:szCs w:val="22"/>
        </w:rPr>
      </w:pPr>
    </w:p>
    <w:p w14:paraId="3F7260A2" w14:textId="2DB64FFB" w:rsidR="00A80439" w:rsidRPr="00B72395" w:rsidRDefault="00A80439" w:rsidP="00B72395">
      <w:pPr>
        <w:ind w:firstLine="709"/>
        <w:jc w:val="both"/>
        <w:rPr>
          <w:b/>
          <w:sz w:val="26"/>
          <w:szCs w:val="26"/>
        </w:rPr>
      </w:pPr>
      <w:r w:rsidRPr="00C94CC7">
        <w:rPr>
          <w:b/>
          <w:sz w:val="26"/>
          <w:szCs w:val="26"/>
          <w:lang w:val="ru-RU"/>
        </w:rPr>
        <w:t>2</w:t>
      </w:r>
      <w:r w:rsidRPr="00C94CC7">
        <w:rPr>
          <w:b/>
          <w:sz w:val="26"/>
          <w:szCs w:val="26"/>
        </w:rPr>
        <w:t>.</w:t>
      </w:r>
      <w:r w:rsidR="00444D3D">
        <w:rPr>
          <w:b/>
          <w:sz w:val="26"/>
          <w:szCs w:val="26"/>
        </w:rPr>
        <w:t>6</w:t>
      </w:r>
      <w:r w:rsidRPr="00C94CC7">
        <w:rPr>
          <w:b/>
          <w:sz w:val="26"/>
          <w:szCs w:val="26"/>
        </w:rPr>
        <w:t>. Місячний обсяг перевезень та плата за використання вагонів:</w:t>
      </w:r>
    </w:p>
    <w:tbl>
      <w:tblPr>
        <w:tblStyle w:val="a6"/>
        <w:tblW w:w="5000" w:type="pct"/>
        <w:tblLook w:val="04A0" w:firstRow="1" w:lastRow="0" w:firstColumn="1" w:lastColumn="0" w:noHBand="0" w:noVBand="1"/>
      </w:tblPr>
      <w:tblGrid>
        <w:gridCol w:w="1561"/>
        <w:gridCol w:w="1064"/>
        <w:gridCol w:w="1284"/>
        <w:gridCol w:w="1064"/>
        <w:gridCol w:w="1284"/>
        <w:gridCol w:w="1064"/>
        <w:gridCol w:w="1284"/>
        <w:gridCol w:w="1250"/>
      </w:tblGrid>
      <w:tr w:rsidR="004207F1" w:rsidRPr="00C94CC7" w14:paraId="5F024F09" w14:textId="77777777" w:rsidTr="00BA5116">
        <w:tc>
          <w:tcPr>
            <w:tcW w:w="807" w:type="pct"/>
            <w:vMerge w:val="restart"/>
          </w:tcPr>
          <w:p w14:paraId="21F1FFA5" w14:textId="77777777" w:rsidR="00A80439" w:rsidRPr="00C94CC7" w:rsidRDefault="00A80439" w:rsidP="00BA5116">
            <w:pPr>
              <w:jc w:val="both"/>
              <w:rPr>
                <w:sz w:val="22"/>
                <w:szCs w:val="22"/>
              </w:rPr>
            </w:pPr>
          </w:p>
        </w:tc>
        <w:tc>
          <w:tcPr>
            <w:tcW w:w="3543" w:type="pct"/>
            <w:gridSpan w:val="6"/>
          </w:tcPr>
          <w:p w14:paraId="5BE919C8" w14:textId="77777777" w:rsidR="00A80439" w:rsidRPr="00C94CC7" w:rsidRDefault="00A80439" w:rsidP="00BA5116">
            <w:pPr>
              <w:jc w:val="center"/>
              <w:rPr>
                <w:sz w:val="22"/>
                <w:szCs w:val="22"/>
              </w:rPr>
            </w:pPr>
            <w:r w:rsidRPr="00C94CC7">
              <w:rPr>
                <w:sz w:val="22"/>
                <w:szCs w:val="22"/>
              </w:rPr>
              <w:t>Місяць або періоди надання послуги</w:t>
            </w:r>
          </w:p>
        </w:tc>
        <w:tc>
          <w:tcPr>
            <w:tcW w:w="649" w:type="pct"/>
            <w:vMerge w:val="restart"/>
          </w:tcPr>
          <w:p w14:paraId="188EFA61" w14:textId="55E7C5C1" w:rsidR="00A80439" w:rsidRPr="00C94CC7" w:rsidRDefault="00364081" w:rsidP="00BA5116">
            <w:pPr>
              <w:jc w:val="both"/>
              <w:rPr>
                <w:sz w:val="22"/>
                <w:szCs w:val="22"/>
              </w:rPr>
            </w:pPr>
            <w:r w:rsidRPr="00C94CC7">
              <w:rPr>
                <w:sz w:val="22"/>
                <w:szCs w:val="22"/>
              </w:rPr>
              <w:t>Місячний мінімальний обов’язковий платіж</w:t>
            </w:r>
            <w:r w:rsidR="00A80439" w:rsidRPr="00C94CC7">
              <w:rPr>
                <w:sz w:val="22"/>
                <w:szCs w:val="22"/>
              </w:rPr>
              <w:t>, грн</w:t>
            </w:r>
          </w:p>
          <w:p w14:paraId="40282438" w14:textId="77777777" w:rsidR="00A80439" w:rsidRPr="00C94CC7" w:rsidRDefault="00A80439" w:rsidP="00BA5116">
            <w:pPr>
              <w:jc w:val="both"/>
              <w:rPr>
                <w:sz w:val="22"/>
                <w:szCs w:val="22"/>
              </w:rPr>
            </w:pPr>
          </w:p>
        </w:tc>
      </w:tr>
      <w:tr w:rsidR="004207F1" w:rsidRPr="00C94CC7" w14:paraId="4E23088D" w14:textId="77777777" w:rsidTr="00BA5116">
        <w:tc>
          <w:tcPr>
            <w:tcW w:w="807" w:type="pct"/>
            <w:vMerge/>
          </w:tcPr>
          <w:p w14:paraId="769EEC2D" w14:textId="77777777" w:rsidR="00A80439" w:rsidRPr="00C94CC7" w:rsidRDefault="00A80439" w:rsidP="00BA5116">
            <w:pPr>
              <w:jc w:val="both"/>
              <w:rPr>
                <w:sz w:val="22"/>
                <w:szCs w:val="22"/>
              </w:rPr>
            </w:pPr>
          </w:p>
        </w:tc>
        <w:tc>
          <w:tcPr>
            <w:tcW w:w="1181" w:type="pct"/>
            <w:gridSpan w:val="2"/>
          </w:tcPr>
          <w:p w14:paraId="49D7675E" w14:textId="77777777" w:rsidR="00A80439" w:rsidRPr="00C94CC7" w:rsidRDefault="00A80439" w:rsidP="00BA5116">
            <w:pPr>
              <w:jc w:val="center"/>
              <w:rPr>
                <w:sz w:val="22"/>
                <w:szCs w:val="22"/>
              </w:rPr>
            </w:pPr>
          </w:p>
        </w:tc>
        <w:tc>
          <w:tcPr>
            <w:tcW w:w="1181" w:type="pct"/>
            <w:gridSpan w:val="2"/>
          </w:tcPr>
          <w:p w14:paraId="67A56613" w14:textId="77777777" w:rsidR="00A80439" w:rsidRPr="00C94CC7" w:rsidRDefault="00A80439" w:rsidP="00BA5116">
            <w:pPr>
              <w:jc w:val="center"/>
              <w:rPr>
                <w:sz w:val="22"/>
                <w:szCs w:val="22"/>
              </w:rPr>
            </w:pPr>
          </w:p>
        </w:tc>
        <w:tc>
          <w:tcPr>
            <w:tcW w:w="1181" w:type="pct"/>
            <w:gridSpan w:val="2"/>
          </w:tcPr>
          <w:p w14:paraId="4F49DA71" w14:textId="77777777" w:rsidR="00A80439" w:rsidRPr="00C94CC7" w:rsidRDefault="00A80439" w:rsidP="00BA5116">
            <w:pPr>
              <w:jc w:val="center"/>
              <w:rPr>
                <w:sz w:val="22"/>
                <w:szCs w:val="22"/>
              </w:rPr>
            </w:pPr>
          </w:p>
        </w:tc>
        <w:tc>
          <w:tcPr>
            <w:tcW w:w="649" w:type="pct"/>
            <w:vMerge/>
          </w:tcPr>
          <w:p w14:paraId="5F4DFE56" w14:textId="77777777" w:rsidR="00A80439" w:rsidRPr="00C94CC7" w:rsidRDefault="00A80439" w:rsidP="00BA5116">
            <w:pPr>
              <w:jc w:val="both"/>
              <w:rPr>
                <w:sz w:val="22"/>
                <w:szCs w:val="22"/>
              </w:rPr>
            </w:pPr>
          </w:p>
        </w:tc>
      </w:tr>
      <w:tr w:rsidR="004207F1" w:rsidRPr="00C94CC7" w14:paraId="53EC706A" w14:textId="77777777" w:rsidTr="00BA5116">
        <w:tc>
          <w:tcPr>
            <w:tcW w:w="807" w:type="pct"/>
            <w:vMerge/>
          </w:tcPr>
          <w:p w14:paraId="310BE4DC" w14:textId="77777777" w:rsidR="00A80439" w:rsidRPr="00C94CC7" w:rsidRDefault="00A80439" w:rsidP="00BA5116">
            <w:pPr>
              <w:jc w:val="both"/>
              <w:rPr>
                <w:sz w:val="22"/>
                <w:szCs w:val="22"/>
              </w:rPr>
            </w:pPr>
          </w:p>
        </w:tc>
        <w:tc>
          <w:tcPr>
            <w:tcW w:w="535" w:type="pct"/>
          </w:tcPr>
          <w:p w14:paraId="3057AB62" w14:textId="5A5CB63F" w:rsidR="00A80439" w:rsidRPr="00C94CC7" w:rsidRDefault="00A80439" w:rsidP="00BA5116">
            <w:pPr>
              <w:jc w:val="both"/>
              <w:rPr>
                <w:sz w:val="22"/>
                <w:szCs w:val="22"/>
              </w:rPr>
            </w:pPr>
            <w:r w:rsidRPr="00C94CC7">
              <w:rPr>
                <w:sz w:val="22"/>
                <w:szCs w:val="22"/>
              </w:rPr>
              <w:t>Обсяг перевезень за період, т-км</w:t>
            </w:r>
          </w:p>
        </w:tc>
        <w:tc>
          <w:tcPr>
            <w:tcW w:w="646" w:type="pct"/>
          </w:tcPr>
          <w:p w14:paraId="2E5691D0" w14:textId="68149330" w:rsidR="00A80439" w:rsidRPr="00C94CC7" w:rsidRDefault="004207F1" w:rsidP="00BA5116">
            <w:pPr>
              <w:jc w:val="center"/>
              <w:rPr>
                <w:sz w:val="22"/>
                <w:szCs w:val="22"/>
              </w:rPr>
            </w:pPr>
            <w:r w:rsidRPr="00C94CC7">
              <w:rPr>
                <w:sz w:val="22"/>
                <w:szCs w:val="22"/>
              </w:rPr>
              <w:t xml:space="preserve">Фактична </w:t>
            </w:r>
            <w:r w:rsidR="00A80439" w:rsidRPr="00C94CC7">
              <w:rPr>
                <w:sz w:val="22"/>
                <w:szCs w:val="22"/>
              </w:rPr>
              <w:t>Ставка плати за використання власного вагону перевізника, грн/т-км</w:t>
            </w:r>
          </w:p>
        </w:tc>
        <w:tc>
          <w:tcPr>
            <w:tcW w:w="535" w:type="pct"/>
          </w:tcPr>
          <w:p w14:paraId="4A24AFC7" w14:textId="3EF28045" w:rsidR="00A80439" w:rsidRPr="00C94CC7" w:rsidRDefault="00A80439" w:rsidP="00BA5116">
            <w:pPr>
              <w:jc w:val="center"/>
              <w:rPr>
                <w:sz w:val="22"/>
                <w:szCs w:val="22"/>
              </w:rPr>
            </w:pPr>
            <w:r w:rsidRPr="00C94CC7">
              <w:rPr>
                <w:sz w:val="22"/>
                <w:szCs w:val="22"/>
              </w:rPr>
              <w:t>Обсяг перевезень за період, т-км</w:t>
            </w:r>
          </w:p>
        </w:tc>
        <w:tc>
          <w:tcPr>
            <w:tcW w:w="646" w:type="pct"/>
          </w:tcPr>
          <w:p w14:paraId="7C784F9D" w14:textId="785F87A1" w:rsidR="00A80439" w:rsidRPr="00C94CC7" w:rsidRDefault="004207F1" w:rsidP="00BA5116">
            <w:pPr>
              <w:jc w:val="center"/>
              <w:rPr>
                <w:sz w:val="22"/>
                <w:szCs w:val="22"/>
              </w:rPr>
            </w:pPr>
            <w:r w:rsidRPr="00C94CC7">
              <w:rPr>
                <w:sz w:val="22"/>
                <w:szCs w:val="22"/>
              </w:rPr>
              <w:t xml:space="preserve">Фактична </w:t>
            </w:r>
            <w:r w:rsidR="00A80439" w:rsidRPr="00C94CC7">
              <w:rPr>
                <w:sz w:val="22"/>
                <w:szCs w:val="22"/>
              </w:rPr>
              <w:t>Ставка плати за використання власного вагону перевізника, грн/т-км</w:t>
            </w:r>
          </w:p>
        </w:tc>
        <w:tc>
          <w:tcPr>
            <w:tcW w:w="535" w:type="pct"/>
          </w:tcPr>
          <w:p w14:paraId="2E933093" w14:textId="77777777" w:rsidR="00A80439" w:rsidRPr="00C94CC7" w:rsidRDefault="00A80439" w:rsidP="00BA5116">
            <w:pPr>
              <w:jc w:val="center"/>
              <w:rPr>
                <w:sz w:val="22"/>
                <w:szCs w:val="22"/>
              </w:rPr>
            </w:pPr>
            <w:r w:rsidRPr="00C94CC7">
              <w:rPr>
                <w:sz w:val="22"/>
                <w:szCs w:val="22"/>
              </w:rPr>
              <w:t>Обсяг перевезень за період, т-км</w:t>
            </w:r>
          </w:p>
        </w:tc>
        <w:tc>
          <w:tcPr>
            <w:tcW w:w="646" w:type="pct"/>
          </w:tcPr>
          <w:p w14:paraId="5FBB38AA" w14:textId="442C06FB" w:rsidR="00A80439" w:rsidRPr="00C94CC7" w:rsidRDefault="004207F1" w:rsidP="00BA5116">
            <w:pPr>
              <w:jc w:val="center"/>
              <w:rPr>
                <w:sz w:val="22"/>
                <w:szCs w:val="22"/>
              </w:rPr>
            </w:pPr>
            <w:r w:rsidRPr="00C94CC7">
              <w:rPr>
                <w:sz w:val="22"/>
                <w:szCs w:val="22"/>
              </w:rPr>
              <w:t xml:space="preserve">Фактична </w:t>
            </w:r>
            <w:r w:rsidR="00A80439" w:rsidRPr="00C94CC7">
              <w:rPr>
                <w:sz w:val="22"/>
                <w:szCs w:val="22"/>
              </w:rPr>
              <w:t>Ставка плати за використання вагону перевізника, грн/т-км</w:t>
            </w:r>
          </w:p>
        </w:tc>
        <w:tc>
          <w:tcPr>
            <w:tcW w:w="649" w:type="pct"/>
            <w:vMerge/>
          </w:tcPr>
          <w:p w14:paraId="2C79B39E" w14:textId="77777777" w:rsidR="00A80439" w:rsidRPr="00C94CC7" w:rsidRDefault="00A80439" w:rsidP="00BA5116">
            <w:pPr>
              <w:jc w:val="both"/>
              <w:rPr>
                <w:sz w:val="22"/>
                <w:szCs w:val="22"/>
              </w:rPr>
            </w:pPr>
          </w:p>
        </w:tc>
      </w:tr>
      <w:tr w:rsidR="004207F1" w:rsidRPr="00C94CC7" w14:paraId="3CBB1B53" w14:textId="77777777" w:rsidTr="00BA5116">
        <w:tc>
          <w:tcPr>
            <w:tcW w:w="807" w:type="pct"/>
          </w:tcPr>
          <w:p w14:paraId="30A17F4E" w14:textId="6E50E046" w:rsidR="00A80439" w:rsidRPr="00C94CC7" w:rsidRDefault="00A80439" w:rsidP="00BA5116">
            <w:r w:rsidRPr="00C94CC7">
              <w:t>Q</w:t>
            </w:r>
            <w:r w:rsidR="004207F1" w:rsidRPr="00C94CC7">
              <w:t xml:space="preserve"> </w:t>
            </w:r>
            <w:r w:rsidR="004207F1" w:rsidRPr="00C94CC7">
              <w:rPr>
                <w:vertAlign w:val="superscript"/>
              </w:rPr>
              <w:t>пер.</w:t>
            </w:r>
            <w:r w:rsidRPr="00C94CC7">
              <w:rPr>
                <w:vertAlign w:val="subscript"/>
              </w:rPr>
              <w:t>Б</w:t>
            </w:r>
            <w:r w:rsidRPr="00C94CC7">
              <w:t>+30% та більше%</w:t>
            </w:r>
          </w:p>
        </w:tc>
        <w:tc>
          <w:tcPr>
            <w:tcW w:w="535" w:type="pct"/>
          </w:tcPr>
          <w:p w14:paraId="3E9DA349" w14:textId="77777777" w:rsidR="00A80439" w:rsidRPr="00C94CC7" w:rsidRDefault="00A80439" w:rsidP="00BA5116">
            <w:pPr>
              <w:jc w:val="both"/>
              <w:rPr>
                <w:sz w:val="22"/>
                <w:szCs w:val="22"/>
              </w:rPr>
            </w:pPr>
          </w:p>
        </w:tc>
        <w:tc>
          <w:tcPr>
            <w:tcW w:w="646" w:type="pct"/>
          </w:tcPr>
          <w:p w14:paraId="408DFA17" w14:textId="77777777" w:rsidR="00A80439" w:rsidRPr="00C94CC7" w:rsidRDefault="00A80439" w:rsidP="00BA5116">
            <w:pPr>
              <w:jc w:val="center"/>
              <w:rPr>
                <w:sz w:val="22"/>
                <w:szCs w:val="22"/>
              </w:rPr>
            </w:pPr>
          </w:p>
        </w:tc>
        <w:tc>
          <w:tcPr>
            <w:tcW w:w="535" w:type="pct"/>
          </w:tcPr>
          <w:p w14:paraId="21C024A4" w14:textId="77777777" w:rsidR="00A80439" w:rsidRPr="00C94CC7" w:rsidRDefault="00A80439" w:rsidP="00BA5116">
            <w:pPr>
              <w:jc w:val="center"/>
              <w:rPr>
                <w:sz w:val="22"/>
                <w:szCs w:val="22"/>
              </w:rPr>
            </w:pPr>
          </w:p>
        </w:tc>
        <w:tc>
          <w:tcPr>
            <w:tcW w:w="646" w:type="pct"/>
          </w:tcPr>
          <w:p w14:paraId="634A6AB6" w14:textId="77777777" w:rsidR="00A80439" w:rsidRPr="00C94CC7" w:rsidRDefault="00A80439" w:rsidP="00BA5116">
            <w:pPr>
              <w:jc w:val="center"/>
              <w:rPr>
                <w:sz w:val="22"/>
                <w:szCs w:val="22"/>
              </w:rPr>
            </w:pPr>
          </w:p>
        </w:tc>
        <w:tc>
          <w:tcPr>
            <w:tcW w:w="535" w:type="pct"/>
          </w:tcPr>
          <w:p w14:paraId="38ECBEBB" w14:textId="77777777" w:rsidR="00A80439" w:rsidRPr="00C94CC7" w:rsidRDefault="00A80439" w:rsidP="00BA5116">
            <w:pPr>
              <w:jc w:val="center"/>
              <w:rPr>
                <w:sz w:val="22"/>
                <w:szCs w:val="22"/>
              </w:rPr>
            </w:pPr>
          </w:p>
        </w:tc>
        <w:tc>
          <w:tcPr>
            <w:tcW w:w="646" w:type="pct"/>
          </w:tcPr>
          <w:p w14:paraId="6D5DD403" w14:textId="77777777" w:rsidR="00A80439" w:rsidRPr="00C94CC7" w:rsidRDefault="00A80439" w:rsidP="00BA5116">
            <w:pPr>
              <w:jc w:val="center"/>
              <w:rPr>
                <w:sz w:val="22"/>
                <w:szCs w:val="22"/>
              </w:rPr>
            </w:pPr>
          </w:p>
        </w:tc>
        <w:tc>
          <w:tcPr>
            <w:tcW w:w="649" w:type="pct"/>
          </w:tcPr>
          <w:p w14:paraId="439B6D40" w14:textId="77777777" w:rsidR="00A80439" w:rsidRPr="00C94CC7" w:rsidRDefault="00A80439" w:rsidP="00BA5116">
            <w:pPr>
              <w:jc w:val="center"/>
              <w:rPr>
                <w:sz w:val="22"/>
                <w:szCs w:val="22"/>
              </w:rPr>
            </w:pPr>
            <w:r w:rsidRPr="00C94CC7">
              <w:rPr>
                <w:sz w:val="22"/>
                <w:szCs w:val="22"/>
              </w:rPr>
              <w:t>Х</w:t>
            </w:r>
          </w:p>
        </w:tc>
      </w:tr>
      <w:tr w:rsidR="004207F1" w:rsidRPr="00C94CC7" w14:paraId="2DD74E6E" w14:textId="77777777" w:rsidTr="00BA5116">
        <w:tc>
          <w:tcPr>
            <w:tcW w:w="807" w:type="pct"/>
          </w:tcPr>
          <w:p w14:paraId="71140848" w14:textId="5E3E8E16" w:rsidR="00A80439" w:rsidRPr="00C94CC7" w:rsidRDefault="00A80439" w:rsidP="00BA5116">
            <w:r w:rsidRPr="00C94CC7">
              <w:t>Q</w:t>
            </w:r>
            <w:r w:rsidR="004207F1" w:rsidRPr="00C94CC7">
              <w:t xml:space="preserve"> </w:t>
            </w:r>
            <w:r w:rsidR="004207F1" w:rsidRPr="00C94CC7">
              <w:rPr>
                <w:vertAlign w:val="superscript"/>
              </w:rPr>
              <w:t>пер.</w:t>
            </w:r>
            <w:r w:rsidRPr="00C94CC7">
              <w:rPr>
                <w:vertAlign w:val="subscript"/>
              </w:rPr>
              <w:t>Б</w:t>
            </w:r>
            <w:r w:rsidRPr="00C94CC7">
              <w:t>+ від 20% до 29%</w:t>
            </w:r>
          </w:p>
        </w:tc>
        <w:tc>
          <w:tcPr>
            <w:tcW w:w="535" w:type="pct"/>
          </w:tcPr>
          <w:p w14:paraId="288E96C9" w14:textId="77777777" w:rsidR="00A80439" w:rsidRPr="00C94CC7" w:rsidRDefault="00A80439" w:rsidP="00BA5116">
            <w:pPr>
              <w:jc w:val="both"/>
              <w:rPr>
                <w:sz w:val="22"/>
                <w:szCs w:val="22"/>
              </w:rPr>
            </w:pPr>
          </w:p>
        </w:tc>
        <w:tc>
          <w:tcPr>
            <w:tcW w:w="646" w:type="pct"/>
          </w:tcPr>
          <w:p w14:paraId="013B74C4" w14:textId="77777777" w:rsidR="00A80439" w:rsidRPr="00C94CC7" w:rsidRDefault="00A80439" w:rsidP="00BA5116">
            <w:pPr>
              <w:jc w:val="center"/>
              <w:rPr>
                <w:sz w:val="22"/>
                <w:szCs w:val="22"/>
              </w:rPr>
            </w:pPr>
          </w:p>
        </w:tc>
        <w:tc>
          <w:tcPr>
            <w:tcW w:w="535" w:type="pct"/>
          </w:tcPr>
          <w:p w14:paraId="60FB2B37" w14:textId="77777777" w:rsidR="00A80439" w:rsidRPr="00C94CC7" w:rsidRDefault="00A80439" w:rsidP="00BA5116">
            <w:pPr>
              <w:jc w:val="center"/>
              <w:rPr>
                <w:sz w:val="22"/>
                <w:szCs w:val="22"/>
              </w:rPr>
            </w:pPr>
          </w:p>
        </w:tc>
        <w:tc>
          <w:tcPr>
            <w:tcW w:w="646" w:type="pct"/>
          </w:tcPr>
          <w:p w14:paraId="1EB5B6AC" w14:textId="77777777" w:rsidR="00A80439" w:rsidRPr="00C94CC7" w:rsidRDefault="00A80439" w:rsidP="00BA5116">
            <w:pPr>
              <w:jc w:val="center"/>
              <w:rPr>
                <w:sz w:val="22"/>
                <w:szCs w:val="22"/>
              </w:rPr>
            </w:pPr>
          </w:p>
        </w:tc>
        <w:tc>
          <w:tcPr>
            <w:tcW w:w="535" w:type="pct"/>
          </w:tcPr>
          <w:p w14:paraId="3C2DB3AF" w14:textId="77777777" w:rsidR="00A80439" w:rsidRPr="00C94CC7" w:rsidRDefault="00A80439" w:rsidP="00BA5116">
            <w:pPr>
              <w:jc w:val="center"/>
              <w:rPr>
                <w:sz w:val="22"/>
                <w:szCs w:val="22"/>
              </w:rPr>
            </w:pPr>
          </w:p>
        </w:tc>
        <w:tc>
          <w:tcPr>
            <w:tcW w:w="646" w:type="pct"/>
          </w:tcPr>
          <w:p w14:paraId="40531A30" w14:textId="77777777" w:rsidR="00A80439" w:rsidRPr="00C94CC7" w:rsidRDefault="00A80439" w:rsidP="00BA5116">
            <w:pPr>
              <w:jc w:val="center"/>
              <w:rPr>
                <w:sz w:val="22"/>
                <w:szCs w:val="22"/>
              </w:rPr>
            </w:pPr>
          </w:p>
        </w:tc>
        <w:tc>
          <w:tcPr>
            <w:tcW w:w="649" w:type="pct"/>
          </w:tcPr>
          <w:p w14:paraId="4F208691" w14:textId="77777777" w:rsidR="00A80439" w:rsidRPr="00C94CC7" w:rsidRDefault="00A80439" w:rsidP="00BA5116">
            <w:pPr>
              <w:jc w:val="center"/>
              <w:rPr>
                <w:sz w:val="22"/>
                <w:szCs w:val="22"/>
              </w:rPr>
            </w:pPr>
            <w:r w:rsidRPr="00C94CC7">
              <w:rPr>
                <w:sz w:val="22"/>
                <w:szCs w:val="22"/>
              </w:rPr>
              <w:t>Х</w:t>
            </w:r>
          </w:p>
        </w:tc>
      </w:tr>
      <w:tr w:rsidR="004207F1" w:rsidRPr="00C94CC7" w14:paraId="16EF4900" w14:textId="77777777" w:rsidTr="00BA5116">
        <w:tc>
          <w:tcPr>
            <w:tcW w:w="807" w:type="pct"/>
          </w:tcPr>
          <w:p w14:paraId="37E89F10" w14:textId="7630C3E6" w:rsidR="00A80439" w:rsidRPr="00C94CC7" w:rsidRDefault="00A80439" w:rsidP="00BA5116">
            <w:r w:rsidRPr="00C94CC7">
              <w:t>Q</w:t>
            </w:r>
            <w:r w:rsidR="004207F1" w:rsidRPr="00C94CC7">
              <w:t xml:space="preserve"> </w:t>
            </w:r>
            <w:r w:rsidR="004207F1" w:rsidRPr="00C94CC7">
              <w:rPr>
                <w:vertAlign w:val="superscript"/>
              </w:rPr>
              <w:t>пер.</w:t>
            </w:r>
            <w:r w:rsidRPr="00C94CC7">
              <w:rPr>
                <w:vertAlign w:val="subscript"/>
              </w:rPr>
              <w:t>Б</w:t>
            </w:r>
            <w:r w:rsidRPr="00C94CC7">
              <w:t>+ від 10% до 19%</w:t>
            </w:r>
          </w:p>
        </w:tc>
        <w:tc>
          <w:tcPr>
            <w:tcW w:w="535" w:type="pct"/>
          </w:tcPr>
          <w:p w14:paraId="722AFF21" w14:textId="77777777" w:rsidR="00A80439" w:rsidRPr="00C94CC7" w:rsidRDefault="00A80439" w:rsidP="00BA5116">
            <w:pPr>
              <w:jc w:val="both"/>
              <w:rPr>
                <w:sz w:val="22"/>
                <w:szCs w:val="22"/>
              </w:rPr>
            </w:pPr>
          </w:p>
        </w:tc>
        <w:tc>
          <w:tcPr>
            <w:tcW w:w="646" w:type="pct"/>
          </w:tcPr>
          <w:p w14:paraId="768A786A" w14:textId="77777777" w:rsidR="00A80439" w:rsidRPr="00C94CC7" w:rsidRDefault="00A80439" w:rsidP="00BA5116">
            <w:pPr>
              <w:jc w:val="center"/>
              <w:rPr>
                <w:sz w:val="22"/>
                <w:szCs w:val="22"/>
              </w:rPr>
            </w:pPr>
          </w:p>
        </w:tc>
        <w:tc>
          <w:tcPr>
            <w:tcW w:w="535" w:type="pct"/>
          </w:tcPr>
          <w:p w14:paraId="393A7C36" w14:textId="77777777" w:rsidR="00A80439" w:rsidRPr="00C94CC7" w:rsidRDefault="00A80439" w:rsidP="00BA5116">
            <w:pPr>
              <w:jc w:val="center"/>
              <w:rPr>
                <w:sz w:val="22"/>
                <w:szCs w:val="22"/>
              </w:rPr>
            </w:pPr>
          </w:p>
        </w:tc>
        <w:tc>
          <w:tcPr>
            <w:tcW w:w="646" w:type="pct"/>
          </w:tcPr>
          <w:p w14:paraId="13BBE748" w14:textId="77777777" w:rsidR="00A80439" w:rsidRPr="00C94CC7" w:rsidRDefault="00A80439" w:rsidP="00BA5116">
            <w:pPr>
              <w:jc w:val="center"/>
              <w:rPr>
                <w:sz w:val="22"/>
                <w:szCs w:val="22"/>
              </w:rPr>
            </w:pPr>
          </w:p>
        </w:tc>
        <w:tc>
          <w:tcPr>
            <w:tcW w:w="535" w:type="pct"/>
          </w:tcPr>
          <w:p w14:paraId="2AA46975" w14:textId="77777777" w:rsidR="00A80439" w:rsidRPr="00C94CC7" w:rsidRDefault="00A80439" w:rsidP="00BA5116">
            <w:pPr>
              <w:jc w:val="center"/>
              <w:rPr>
                <w:sz w:val="22"/>
                <w:szCs w:val="22"/>
              </w:rPr>
            </w:pPr>
          </w:p>
        </w:tc>
        <w:tc>
          <w:tcPr>
            <w:tcW w:w="646" w:type="pct"/>
          </w:tcPr>
          <w:p w14:paraId="006E7F1B" w14:textId="77777777" w:rsidR="00A80439" w:rsidRPr="00C94CC7" w:rsidRDefault="00A80439" w:rsidP="00BA5116">
            <w:pPr>
              <w:jc w:val="center"/>
              <w:rPr>
                <w:sz w:val="22"/>
                <w:szCs w:val="22"/>
              </w:rPr>
            </w:pPr>
          </w:p>
        </w:tc>
        <w:tc>
          <w:tcPr>
            <w:tcW w:w="649" w:type="pct"/>
          </w:tcPr>
          <w:p w14:paraId="2A0EDADE" w14:textId="77777777" w:rsidR="00A80439" w:rsidRPr="00C94CC7" w:rsidRDefault="00A80439" w:rsidP="00BA5116">
            <w:pPr>
              <w:jc w:val="center"/>
              <w:rPr>
                <w:sz w:val="22"/>
                <w:szCs w:val="22"/>
              </w:rPr>
            </w:pPr>
            <w:r w:rsidRPr="00C94CC7">
              <w:rPr>
                <w:sz w:val="22"/>
                <w:szCs w:val="22"/>
              </w:rPr>
              <w:t>Х</w:t>
            </w:r>
          </w:p>
        </w:tc>
      </w:tr>
      <w:tr w:rsidR="004207F1" w:rsidRPr="00C94CC7" w14:paraId="3BBF2746" w14:textId="77777777" w:rsidTr="00BA5116">
        <w:tc>
          <w:tcPr>
            <w:tcW w:w="807" w:type="pct"/>
          </w:tcPr>
          <w:p w14:paraId="74D03583" w14:textId="661EDA31" w:rsidR="00A80439" w:rsidRPr="00C94CC7" w:rsidRDefault="00A80439" w:rsidP="00BA5116">
            <w:pPr>
              <w:jc w:val="both"/>
              <w:rPr>
                <w:sz w:val="22"/>
                <w:szCs w:val="22"/>
              </w:rPr>
            </w:pPr>
            <w:r w:rsidRPr="00C94CC7">
              <w:rPr>
                <w:sz w:val="22"/>
                <w:szCs w:val="22"/>
              </w:rPr>
              <w:t xml:space="preserve">Місячний обсяг </w:t>
            </w:r>
            <w:r w:rsidR="004207F1" w:rsidRPr="00C94CC7">
              <w:rPr>
                <w:sz w:val="22"/>
                <w:szCs w:val="22"/>
              </w:rPr>
              <w:t xml:space="preserve">(або обсяг періоду) </w:t>
            </w:r>
            <w:r w:rsidRPr="00C94CC7">
              <w:rPr>
                <w:sz w:val="22"/>
                <w:szCs w:val="22"/>
              </w:rPr>
              <w:t>перевезення,</w:t>
            </w:r>
            <w:r w:rsidRPr="00C94CC7">
              <w:rPr>
                <w:sz w:val="22"/>
                <w:szCs w:val="22"/>
                <w:lang w:val="en-US"/>
              </w:rPr>
              <w:t>Q</w:t>
            </w:r>
            <w:r w:rsidRPr="00C94CC7">
              <w:rPr>
                <w:sz w:val="22"/>
                <w:szCs w:val="22"/>
                <w:vertAlign w:val="subscript"/>
              </w:rPr>
              <w:t>Б</w:t>
            </w:r>
            <w:r w:rsidRPr="00C94CC7">
              <w:rPr>
                <w:sz w:val="22"/>
                <w:szCs w:val="22"/>
                <w:vertAlign w:val="superscript"/>
              </w:rPr>
              <w:t>міс</w:t>
            </w:r>
            <w:r w:rsidR="004207F1" w:rsidRPr="00C94CC7">
              <w:rPr>
                <w:sz w:val="22"/>
                <w:szCs w:val="22"/>
                <w:vertAlign w:val="superscript"/>
              </w:rPr>
              <w:t xml:space="preserve"> (пер.)</w:t>
            </w:r>
            <w:r w:rsidRPr="00C94CC7">
              <w:rPr>
                <w:sz w:val="22"/>
                <w:szCs w:val="22"/>
              </w:rPr>
              <w:t>, т-км</w:t>
            </w:r>
          </w:p>
        </w:tc>
        <w:tc>
          <w:tcPr>
            <w:tcW w:w="535" w:type="pct"/>
          </w:tcPr>
          <w:p w14:paraId="72A1E719" w14:textId="77777777" w:rsidR="00A80439" w:rsidRPr="00C94CC7" w:rsidRDefault="00A80439" w:rsidP="00BA5116">
            <w:pPr>
              <w:jc w:val="both"/>
              <w:rPr>
                <w:sz w:val="22"/>
                <w:szCs w:val="22"/>
              </w:rPr>
            </w:pPr>
          </w:p>
        </w:tc>
        <w:tc>
          <w:tcPr>
            <w:tcW w:w="646" w:type="pct"/>
          </w:tcPr>
          <w:p w14:paraId="482BA018" w14:textId="77777777" w:rsidR="00A80439" w:rsidRPr="00C94CC7" w:rsidRDefault="00A80439" w:rsidP="00BA5116">
            <w:pPr>
              <w:jc w:val="center"/>
              <w:rPr>
                <w:sz w:val="22"/>
                <w:szCs w:val="22"/>
              </w:rPr>
            </w:pPr>
          </w:p>
        </w:tc>
        <w:tc>
          <w:tcPr>
            <w:tcW w:w="535" w:type="pct"/>
          </w:tcPr>
          <w:p w14:paraId="4CA995DB" w14:textId="77777777" w:rsidR="00A80439" w:rsidRPr="00C94CC7" w:rsidRDefault="00A80439" w:rsidP="00BA5116">
            <w:pPr>
              <w:jc w:val="center"/>
              <w:rPr>
                <w:sz w:val="22"/>
                <w:szCs w:val="22"/>
              </w:rPr>
            </w:pPr>
          </w:p>
        </w:tc>
        <w:tc>
          <w:tcPr>
            <w:tcW w:w="646" w:type="pct"/>
          </w:tcPr>
          <w:p w14:paraId="20E6C3EF" w14:textId="77777777" w:rsidR="00A80439" w:rsidRPr="00C94CC7" w:rsidRDefault="00A80439" w:rsidP="00BA5116">
            <w:pPr>
              <w:jc w:val="center"/>
              <w:rPr>
                <w:sz w:val="22"/>
                <w:szCs w:val="22"/>
              </w:rPr>
            </w:pPr>
          </w:p>
        </w:tc>
        <w:tc>
          <w:tcPr>
            <w:tcW w:w="535" w:type="pct"/>
          </w:tcPr>
          <w:p w14:paraId="4FF76557" w14:textId="77777777" w:rsidR="00A80439" w:rsidRPr="00C94CC7" w:rsidRDefault="00A80439" w:rsidP="00BA5116">
            <w:pPr>
              <w:jc w:val="center"/>
              <w:rPr>
                <w:sz w:val="22"/>
                <w:szCs w:val="22"/>
              </w:rPr>
            </w:pPr>
          </w:p>
        </w:tc>
        <w:tc>
          <w:tcPr>
            <w:tcW w:w="646" w:type="pct"/>
          </w:tcPr>
          <w:p w14:paraId="60F79950" w14:textId="77777777" w:rsidR="00A80439" w:rsidRPr="00C94CC7" w:rsidRDefault="00A80439" w:rsidP="00BA5116">
            <w:pPr>
              <w:jc w:val="center"/>
              <w:rPr>
                <w:sz w:val="22"/>
                <w:szCs w:val="22"/>
              </w:rPr>
            </w:pPr>
          </w:p>
        </w:tc>
        <w:tc>
          <w:tcPr>
            <w:tcW w:w="649" w:type="pct"/>
          </w:tcPr>
          <w:p w14:paraId="15C182AF" w14:textId="77777777" w:rsidR="00A80439" w:rsidRPr="00C94CC7" w:rsidRDefault="00A80439" w:rsidP="00BA5116">
            <w:pPr>
              <w:jc w:val="center"/>
              <w:rPr>
                <w:sz w:val="22"/>
                <w:szCs w:val="22"/>
              </w:rPr>
            </w:pPr>
            <w:r w:rsidRPr="00C94CC7">
              <w:rPr>
                <w:sz w:val="22"/>
                <w:szCs w:val="22"/>
              </w:rPr>
              <w:t>Х</w:t>
            </w:r>
          </w:p>
        </w:tc>
      </w:tr>
      <w:tr w:rsidR="004207F1" w:rsidRPr="00C94CC7" w14:paraId="21868374" w14:textId="77777777" w:rsidTr="00BA5116">
        <w:tc>
          <w:tcPr>
            <w:tcW w:w="807" w:type="pct"/>
          </w:tcPr>
          <w:p w14:paraId="2F528F02" w14:textId="0FA3D172" w:rsidR="00A80439" w:rsidRPr="00C94CC7" w:rsidRDefault="00A80439" w:rsidP="00BA5116">
            <w:pPr>
              <w:jc w:val="both"/>
              <w:rPr>
                <w:sz w:val="22"/>
                <w:szCs w:val="22"/>
              </w:rPr>
            </w:pPr>
            <w:r w:rsidRPr="00C94CC7">
              <w:rPr>
                <w:sz w:val="22"/>
                <w:szCs w:val="22"/>
              </w:rPr>
              <w:t>Q</w:t>
            </w:r>
            <w:r w:rsidR="004207F1" w:rsidRPr="00C94CC7">
              <w:rPr>
                <w:sz w:val="22"/>
                <w:szCs w:val="22"/>
              </w:rPr>
              <w:t xml:space="preserve"> </w:t>
            </w:r>
            <w:r w:rsidR="004207F1" w:rsidRPr="00C94CC7">
              <w:rPr>
                <w:sz w:val="22"/>
                <w:szCs w:val="22"/>
                <w:vertAlign w:val="superscript"/>
              </w:rPr>
              <w:t>пер.</w:t>
            </w:r>
            <w:r w:rsidRPr="00C94CC7">
              <w:rPr>
                <w:sz w:val="22"/>
                <w:szCs w:val="22"/>
                <w:vertAlign w:val="subscript"/>
              </w:rPr>
              <w:t>Б</w:t>
            </w:r>
            <w:r w:rsidRPr="00C94CC7">
              <w:rPr>
                <w:sz w:val="22"/>
                <w:szCs w:val="22"/>
              </w:rPr>
              <w:t xml:space="preserve"> –10% до 19%</w:t>
            </w:r>
          </w:p>
        </w:tc>
        <w:tc>
          <w:tcPr>
            <w:tcW w:w="535" w:type="pct"/>
          </w:tcPr>
          <w:p w14:paraId="0D450CC2" w14:textId="77777777" w:rsidR="00A80439" w:rsidRPr="00C94CC7" w:rsidRDefault="00A80439" w:rsidP="00BA5116">
            <w:pPr>
              <w:jc w:val="both"/>
              <w:rPr>
                <w:sz w:val="22"/>
                <w:szCs w:val="22"/>
              </w:rPr>
            </w:pPr>
          </w:p>
        </w:tc>
        <w:tc>
          <w:tcPr>
            <w:tcW w:w="646" w:type="pct"/>
          </w:tcPr>
          <w:p w14:paraId="2D071777" w14:textId="77777777" w:rsidR="00A80439" w:rsidRPr="00C94CC7" w:rsidRDefault="00A80439" w:rsidP="00BA5116">
            <w:pPr>
              <w:jc w:val="center"/>
              <w:rPr>
                <w:sz w:val="22"/>
                <w:szCs w:val="22"/>
              </w:rPr>
            </w:pPr>
          </w:p>
        </w:tc>
        <w:tc>
          <w:tcPr>
            <w:tcW w:w="535" w:type="pct"/>
          </w:tcPr>
          <w:p w14:paraId="041BF16C" w14:textId="77777777" w:rsidR="00A80439" w:rsidRPr="00C94CC7" w:rsidRDefault="00A80439" w:rsidP="00BA5116">
            <w:pPr>
              <w:jc w:val="center"/>
              <w:rPr>
                <w:sz w:val="22"/>
                <w:szCs w:val="22"/>
              </w:rPr>
            </w:pPr>
          </w:p>
        </w:tc>
        <w:tc>
          <w:tcPr>
            <w:tcW w:w="646" w:type="pct"/>
          </w:tcPr>
          <w:p w14:paraId="3F0970C2" w14:textId="77777777" w:rsidR="00A80439" w:rsidRPr="00C94CC7" w:rsidRDefault="00A80439" w:rsidP="00BA5116">
            <w:pPr>
              <w:jc w:val="center"/>
              <w:rPr>
                <w:sz w:val="22"/>
                <w:szCs w:val="22"/>
              </w:rPr>
            </w:pPr>
          </w:p>
        </w:tc>
        <w:tc>
          <w:tcPr>
            <w:tcW w:w="535" w:type="pct"/>
          </w:tcPr>
          <w:p w14:paraId="6837A8FA" w14:textId="77777777" w:rsidR="00A80439" w:rsidRPr="00C94CC7" w:rsidRDefault="00A80439" w:rsidP="00BA5116">
            <w:pPr>
              <w:jc w:val="center"/>
              <w:rPr>
                <w:sz w:val="22"/>
                <w:szCs w:val="22"/>
              </w:rPr>
            </w:pPr>
          </w:p>
        </w:tc>
        <w:tc>
          <w:tcPr>
            <w:tcW w:w="646" w:type="pct"/>
          </w:tcPr>
          <w:p w14:paraId="3A5A6B3E" w14:textId="77777777" w:rsidR="00A80439" w:rsidRPr="00C94CC7" w:rsidRDefault="00A80439" w:rsidP="00BA5116">
            <w:pPr>
              <w:jc w:val="center"/>
              <w:rPr>
                <w:sz w:val="22"/>
                <w:szCs w:val="22"/>
              </w:rPr>
            </w:pPr>
          </w:p>
        </w:tc>
        <w:tc>
          <w:tcPr>
            <w:tcW w:w="649" w:type="pct"/>
          </w:tcPr>
          <w:p w14:paraId="39D0FCFF" w14:textId="77777777" w:rsidR="00A80439" w:rsidRPr="00C94CC7" w:rsidRDefault="00A80439" w:rsidP="00BA5116">
            <w:pPr>
              <w:jc w:val="center"/>
              <w:rPr>
                <w:sz w:val="22"/>
                <w:szCs w:val="22"/>
              </w:rPr>
            </w:pPr>
            <w:r w:rsidRPr="00C94CC7">
              <w:rPr>
                <w:sz w:val="22"/>
                <w:szCs w:val="22"/>
              </w:rPr>
              <w:t>Х</w:t>
            </w:r>
          </w:p>
        </w:tc>
      </w:tr>
      <w:tr w:rsidR="004207F1" w:rsidRPr="00C94CC7" w14:paraId="6FBA6588" w14:textId="77777777" w:rsidTr="00BA5116">
        <w:tc>
          <w:tcPr>
            <w:tcW w:w="807" w:type="pct"/>
          </w:tcPr>
          <w:p w14:paraId="406DB130" w14:textId="0B1800EC" w:rsidR="00A80439" w:rsidRPr="00C94CC7" w:rsidRDefault="00A80439" w:rsidP="00BA5116">
            <w:pPr>
              <w:jc w:val="both"/>
              <w:rPr>
                <w:sz w:val="22"/>
                <w:szCs w:val="22"/>
              </w:rPr>
            </w:pPr>
            <w:r w:rsidRPr="00C94CC7">
              <w:rPr>
                <w:sz w:val="22"/>
                <w:szCs w:val="22"/>
              </w:rPr>
              <w:t>Q</w:t>
            </w:r>
            <w:r w:rsidR="004207F1" w:rsidRPr="00C94CC7">
              <w:rPr>
                <w:sz w:val="22"/>
                <w:szCs w:val="22"/>
              </w:rPr>
              <w:t xml:space="preserve"> </w:t>
            </w:r>
            <w:r w:rsidR="004207F1" w:rsidRPr="00C94CC7">
              <w:rPr>
                <w:sz w:val="22"/>
                <w:szCs w:val="22"/>
                <w:vertAlign w:val="superscript"/>
              </w:rPr>
              <w:t>пер.</w:t>
            </w:r>
            <w:r w:rsidRPr="00C94CC7">
              <w:rPr>
                <w:sz w:val="22"/>
                <w:szCs w:val="22"/>
                <w:vertAlign w:val="subscript"/>
              </w:rPr>
              <w:t>Б</w:t>
            </w:r>
            <w:r w:rsidRPr="00C94CC7">
              <w:rPr>
                <w:sz w:val="22"/>
                <w:szCs w:val="22"/>
              </w:rPr>
              <w:t xml:space="preserve"> - 20% до 29%</w:t>
            </w:r>
          </w:p>
        </w:tc>
        <w:tc>
          <w:tcPr>
            <w:tcW w:w="535" w:type="pct"/>
          </w:tcPr>
          <w:p w14:paraId="4B33532E" w14:textId="77777777" w:rsidR="00A80439" w:rsidRPr="00C94CC7" w:rsidRDefault="00A80439" w:rsidP="00BA5116">
            <w:pPr>
              <w:jc w:val="both"/>
              <w:rPr>
                <w:sz w:val="22"/>
                <w:szCs w:val="22"/>
              </w:rPr>
            </w:pPr>
          </w:p>
        </w:tc>
        <w:tc>
          <w:tcPr>
            <w:tcW w:w="646" w:type="pct"/>
          </w:tcPr>
          <w:p w14:paraId="0B0AF643" w14:textId="77777777" w:rsidR="00A80439" w:rsidRPr="00C94CC7" w:rsidRDefault="00A80439" w:rsidP="00BA5116">
            <w:pPr>
              <w:jc w:val="center"/>
              <w:rPr>
                <w:sz w:val="22"/>
                <w:szCs w:val="22"/>
              </w:rPr>
            </w:pPr>
          </w:p>
        </w:tc>
        <w:tc>
          <w:tcPr>
            <w:tcW w:w="535" w:type="pct"/>
          </w:tcPr>
          <w:p w14:paraId="3E96270E" w14:textId="77777777" w:rsidR="00A80439" w:rsidRPr="00C94CC7" w:rsidRDefault="00A80439" w:rsidP="00BA5116">
            <w:pPr>
              <w:jc w:val="center"/>
              <w:rPr>
                <w:sz w:val="22"/>
                <w:szCs w:val="22"/>
              </w:rPr>
            </w:pPr>
          </w:p>
        </w:tc>
        <w:tc>
          <w:tcPr>
            <w:tcW w:w="646" w:type="pct"/>
          </w:tcPr>
          <w:p w14:paraId="21651F33" w14:textId="77777777" w:rsidR="00A80439" w:rsidRPr="00C94CC7" w:rsidRDefault="00A80439" w:rsidP="00BA5116">
            <w:pPr>
              <w:jc w:val="center"/>
              <w:rPr>
                <w:sz w:val="22"/>
                <w:szCs w:val="22"/>
              </w:rPr>
            </w:pPr>
          </w:p>
        </w:tc>
        <w:tc>
          <w:tcPr>
            <w:tcW w:w="535" w:type="pct"/>
          </w:tcPr>
          <w:p w14:paraId="3F6ABC92" w14:textId="77777777" w:rsidR="00A80439" w:rsidRPr="00C94CC7" w:rsidRDefault="00A80439" w:rsidP="00BA5116">
            <w:pPr>
              <w:jc w:val="center"/>
              <w:rPr>
                <w:sz w:val="22"/>
                <w:szCs w:val="22"/>
              </w:rPr>
            </w:pPr>
          </w:p>
        </w:tc>
        <w:tc>
          <w:tcPr>
            <w:tcW w:w="646" w:type="pct"/>
          </w:tcPr>
          <w:p w14:paraId="7CD10D18" w14:textId="77777777" w:rsidR="00A80439" w:rsidRPr="00C94CC7" w:rsidRDefault="00A80439" w:rsidP="00BA5116">
            <w:pPr>
              <w:jc w:val="center"/>
              <w:rPr>
                <w:sz w:val="22"/>
                <w:szCs w:val="22"/>
              </w:rPr>
            </w:pPr>
          </w:p>
        </w:tc>
        <w:tc>
          <w:tcPr>
            <w:tcW w:w="649" w:type="pct"/>
          </w:tcPr>
          <w:p w14:paraId="7AF04CAC" w14:textId="77777777" w:rsidR="00A80439" w:rsidRPr="00C94CC7" w:rsidRDefault="00A80439" w:rsidP="00BA5116">
            <w:pPr>
              <w:jc w:val="center"/>
              <w:rPr>
                <w:sz w:val="22"/>
                <w:szCs w:val="22"/>
              </w:rPr>
            </w:pPr>
            <w:r w:rsidRPr="00C94CC7">
              <w:rPr>
                <w:sz w:val="22"/>
                <w:szCs w:val="22"/>
              </w:rPr>
              <w:t>Х</w:t>
            </w:r>
          </w:p>
        </w:tc>
      </w:tr>
      <w:tr w:rsidR="004207F1" w:rsidRPr="00C94CC7" w14:paraId="14EE91E2" w14:textId="77777777" w:rsidTr="00BA5116">
        <w:tc>
          <w:tcPr>
            <w:tcW w:w="807" w:type="pct"/>
          </w:tcPr>
          <w:p w14:paraId="5CD606C5" w14:textId="7C858B67" w:rsidR="00A80439" w:rsidRPr="00C94CC7" w:rsidRDefault="00A80439" w:rsidP="00BA5116">
            <w:pPr>
              <w:jc w:val="both"/>
              <w:rPr>
                <w:sz w:val="22"/>
                <w:szCs w:val="22"/>
              </w:rPr>
            </w:pPr>
            <w:r w:rsidRPr="00C94CC7">
              <w:rPr>
                <w:sz w:val="22"/>
                <w:szCs w:val="22"/>
              </w:rPr>
              <w:t xml:space="preserve">Мінімальний </w:t>
            </w:r>
            <w:r w:rsidR="00364081" w:rsidRPr="00C94CC7">
              <w:rPr>
                <w:sz w:val="22"/>
                <w:szCs w:val="22"/>
              </w:rPr>
              <w:t>місячний</w:t>
            </w:r>
            <w:r w:rsidR="004207F1" w:rsidRPr="00C94CC7">
              <w:rPr>
                <w:sz w:val="22"/>
                <w:szCs w:val="22"/>
              </w:rPr>
              <w:t xml:space="preserve">, в конкретному періоді, </w:t>
            </w:r>
            <w:r w:rsidR="00364081" w:rsidRPr="00C94CC7">
              <w:rPr>
                <w:sz w:val="22"/>
                <w:szCs w:val="22"/>
              </w:rPr>
              <w:t xml:space="preserve"> </w:t>
            </w:r>
            <w:r w:rsidRPr="00C94CC7">
              <w:rPr>
                <w:sz w:val="22"/>
                <w:szCs w:val="22"/>
              </w:rPr>
              <w:t>обсяг перевезення, Q</w:t>
            </w:r>
            <w:r w:rsidRPr="00C94CC7">
              <w:rPr>
                <w:sz w:val="22"/>
                <w:szCs w:val="22"/>
                <w:vertAlign w:val="subscript"/>
              </w:rPr>
              <w:t>min</w:t>
            </w:r>
            <w:r w:rsidRPr="00C94CC7">
              <w:rPr>
                <w:sz w:val="22"/>
                <w:szCs w:val="22"/>
                <w:vertAlign w:val="superscript"/>
              </w:rPr>
              <w:t>міс</w:t>
            </w:r>
            <w:r w:rsidRPr="00C94CC7">
              <w:rPr>
                <w:sz w:val="22"/>
                <w:szCs w:val="22"/>
              </w:rPr>
              <w:t>, т-км</w:t>
            </w:r>
          </w:p>
        </w:tc>
        <w:tc>
          <w:tcPr>
            <w:tcW w:w="535" w:type="pct"/>
          </w:tcPr>
          <w:p w14:paraId="19CE90DB" w14:textId="77777777" w:rsidR="00A80439" w:rsidRPr="00C94CC7" w:rsidRDefault="00A80439" w:rsidP="00BA5116">
            <w:pPr>
              <w:jc w:val="both"/>
              <w:rPr>
                <w:sz w:val="22"/>
                <w:szCs w:val="22"/>
              </w:rPr>
            </w:pPr>
          </w:p>
        </w:tc>
        <w:tc>
          <w:tcPr>
            <w:tcW w:w="646" w:type="pct"/>
          </w:tcPr>
          <w:p w14:paraId="2497DA82" w14:textId="77777777" w:rsidR="00A80439" w:rsidRPr="00C94CC7" w:rsidRDefault="00A80439" w:rsidP="00BA5116">
            <w:pPr>
              <w:jc w:val="center"/>
              <w:rPr>
                <w:sz w:val="22"/>
                <w:szCs w:val="22"/>
              </w:rPr>
            </w:pPr>
          </w:p>
        </w:tc>
        <w:tc>
          <w:tcPr>
            <w:tcW w:w="535" w:type="pct"/>
          </w:tcPr>
          <w:p w14:paraId="70A6627F" w14:textId="77777777" w:rsidR="00A80439" w:rsidRPr="00C94CC7" w:rsidRDefault="00A80439" w:rsidP="00BA5116">
            <w:pPr>
              <w:jc w:val="center"/>
              <w:rPr>
                <w:sz w:val="22"/>
                <w:szCs w:val="22"/>
              </w:rPr>
            </w:pPr>
          </w:p>
        </w:tc>
        <w:tc>
          <w:tcPr>
            <w:tcW w:w="646" w:type="pct"/>
          </w:tcPr>
          <w:p w14:paraId="3A1DA7F6" w14:textId="77777777" w:rsidR="00A80439" w:rsidRPr="00C94CC7" w:rsidRDefault="00A80439" w:rsidP="00BA5116">
            <w:pPr>
              <w:jc w:val="center"/>
              <w:rPr>
                <w:sz w:val="22"/>
                <w:szCs w:val="22"/>
              </w:rPr>
            </w:pPr>
          </w:p>
        </w:tc>
        <w:tc>
          <w:tcPr>
            <w:tcW w:w="535" w:type="pct"/>
          </w:tcPr>
          <w:p w14:paraId="1EC14BBB" w14:textId="77777777" w:rsidR="00A80439" w:rsidRPr="00C94CC7" w:rsidRDefault="00A80439" w:rsidP="00BA5116">
            <w:pPr>
              <w:jc w:val="center"/>
              <w:rPr>
                <w:sz w:val="22"/>
                <w:szCs w:val="22"/>
              </w:rPr>
            </w:pPr>
          </w:p>
        </w:tc>
        <w:tc>
          <w:tcPr>
            <w:tcW w:w="646" w:type="pct"/>
          </w:tcPr>
          <w:p w14:paraId="788303B8" w14:textId="77777777" w:rsidR="00A80439" w:rsidRPr="00C94CC7" w:rsidRDefault="00A80439" w:rsidP="00BA5116">
            <w:pPr>
              <w:jc w:val="center"/>
              <w:rPr>
                <w:sz w:val="22"/>
                <w:szCs w:val="22"/>
              </w:rPr>
            </w:pPr>
          </w:p>
        </w:tc>
        <w:tc>
          <w:tcPr>
            <w:tcW w:w="649" w:type="pct"/>
          </w:tcPr>
          <w:p w14:paraId="5532B24A" w14:textId="77777777" w:rsidR="00A80439" w:rsidRPr="00C94CC7" w:rsidRDefault="00A80439" w:rsidP="00BA5116">
            <w:pPr>
              <w:jc w:val="both"/>
              <w:rPr>
                <w:sz w:val="22"/>
                <w:szCs w:val="22"/>
              </w:rPr>
            </w:pPr>
          </w:p>
        </w:tc>
      </w:tr>
    </w:tbl>
    <w:p w14:paraId="1F5F4C24" w14:textId="77777777" w:rsidR="00A80439" w:rsidRPr="00C94CC7" w:rsidRDefault="00A80439" w:rsidP="00A80439">
      <w:pPr>
        <w:jc w:val="both"/>
        <w:rPr>
          <w:sz w:val="22"/>
          <w:szCs w:val="22"/>
        </w:rPr>
      </w:pPr>
    </w:p>
    <w:p w14:paraId="379A5B73" w14:textId="3A809489" w:rsidR="004207F1" w:rsidRPr="00212704" w:rsidRDefault="00212704" w:rsidP="00A80439">
      <w:pPr>
        <w:ind w:firstLine="709"/>
        <w:jc w:val="both"/>
        <w:rPr>
          <w:sz w:val="26"/>
          <w:szCs w:val="26"/>
        </w:rPr>
      </w:pPr>
      <w:r w:rsidRPr="00212704">
        <w:rPr>
          <w:sz w:val="26"/>
          <w:szCs w:val="26"/>
        </w:rPr>
        <w:t>Я</w:t>
      </w:r>
      <w:r w:rsidR="004207F1" w:rsidRPr="00212704">
        <w:rPr>
          <w:sz w:val="26"/>
          <w:szCs w:val="26"/>
        </w:rPr>
        <w:t xml:space="preserve">кщо обсяги перевезень розподілені по періодам то </w:t>
      </w:r>
      <w:r w:rsidR="00967157" w:rsidRPr="00212704">
        <w:rPr>
          <w:sz w:val="26"/>
          <w:szCs w:val="26"/>
        </w:rPr>
        <w:t>М</w:t>
      </w:r>
      <w:r w:rsidR="004207F1" w:rsidRPr="00212704">
        <w:rPr>
          <w:sz w:val="26"/>
          <w:szCs w:val="26"/>
        </w:rPr>
        <w:t>інімальний обов’язковий платіж встановлюється для кожного періоду окремо.</w:t>
      </w:r>
    </w:p>
    <w:p w14:paraId="654FDF07" w14:textId="77777777" w:rsidR="00212704" w:rsidRPr="00C94CC7" w:rsidRDefault="00212704" w:rsidP="00A80439">
      <w:pPr>
        <w:ind w:firstLine="709"/>
        <w:jc w:val="both"/>
        <w:rPr>
          <w:sz w:val="22"/>
          <w:szCs w:val="22"/>
        </w:rPr>
      </w:pPr>
    </w:p>
    <w:p w14:paraId="14138F4F" w14:textId="021C7ADA" w:rsidR="00EF313B" w:rsidRDefault="00025919" w:rsidP="00A80439">
      <w:pPr>
        <w:ind w:firstLine="709"/>
        <w:jc w:val="both"/>
        <w:rPr>
          <w:sz w:val="26"/>
          <w:szCs w:val="26"/>
        </w:rPr>
      </w:pPr>
      <w:r w:rsidRPr="00C94CC7">
        <w:rPr>
          <w:sz w:val="26"/>
          <w:szCs w:val="26"/>
        </w:rPr>
        <w:t>2.</w:t>
      </w:r>
      <w:r w:rsidR="00444D3D">
        <w:rPr>
          <w:sz w:val="26"/>
          <w:szCs w:val="26"/>
        </w:rPr>
        <w:t>7</w:t>
      </w:r>
      <w:r w:rsidRPr="00C94CC7">
        <w:rPr>
          <w:sz w:val="26"/>
          <w:szCs w:val="26"/>
        </w:rPr>
        <w:t>. Вантажовідправники та вантажоодержувачі Замовника:</w:t>
      </w:r>
    </w:p>
    <w:p w14:paraId="19A1BD1D" w14:textId="77777777" w:rsidR="005D701D" w:rsidRPr="00C94CC7" w:rsidRDefault="005D701D" w:rsidP="00A80439">
      <w:pPr>
        <w:ind w:firstLine="709"/>
        <w:jc w:val="both"/>
        <w:rPr>
          <w:sz w:val="26"/>
          <w:szCs w:val="26"/>
        </w:rPr>
      </w:pPr>
    </w:p>
    <w:p w14:paraId="7C903735" w14:textId="7952D1E6" w:rsidR="00EF313B" w:rsidRPr="00127307" w:rsidRDefault="005D701D" w:rsidP="00A80439">
      <w:pPr>
        <w:ind w:firstLine="709"/>
        <w:jc w:val="both"/>
        <w:rPr>
          <w:sz w:val="26"/>
          <w:szCs w:val="26"/>
          <w:lang w:val="ru-RU"/>
        </w:rPr>
      </w:pPr>
      <w:r w:rsidRPr="001E67BB">
        <w:rPr>
          <w:sz w:val="26"/>
          <w:szCs w:val="26"/>
        </w:rPr>
        <w:t>2.8. Розрахунковий час користування власними вагонами Перевізника</w:t>
      </w:r>
      <w:r w:rsidR="001E67BB">
        <w:rPr>
          <w:sz w:val="26"/>
          <w:szCs w:val="26"/>
        </w:rPr>
        <w:t>:</w:t>
      </w:r>
    </w:p>
    <w:p w14:paraId="033400C7" w14:textId="77777777" w:rsidR="005D701D" w:rsidRPr="00C94CC7" w:rsidRDefault="005D701D" w:rsidP="00A80439">
      <w:pPr>
        <w:ind w:firstLine="709"/>
        <w:jc w:val="both"/>
        <w:rPr>
          <w:sz w:val="22"/>
          <w:szCs w:val="22"/>
        </w:rPr>
      </w:pPr>
    </w:p>
    <w:p w14:paraId="34DDC931" w14:textId="77777777" w:rsidR="00A80439" w:rsidRPr="00C94CC7" w:rsidRDefault="00A80439" w:rsidP="00A80439">
      <w:pPr>
        <w:pStyle w:val="a7"/>
        <w:tabs>
          <w:tab w:val="left" w:pos="709"/>
        </w:tabs>
        <w:jc w:val="both"/>
        <w:rPr>
          <w:b w:val="0"/>
          <w:sz w:val="24"/>
          <w:szCs w:val="24"/>
        </w:rPr>
      </w:pPr>
      <w:r w:rsidRPr="00C94CC7">
        <w:rPr>
          <w:b w:val="0"/>
          <w:sz w:val="24"/>
          <w:szCs w:val="24"/>
        </w:rPr>
        <w:t>Представники Перевізника</w:t>
      </w:r>
    </w:p>
    <w:p w14:paraId="3B7C3751" w14:textId="77777777" w:rsidR="00A80439" w:rsidRPr="00C94CC7" w:rsidRDefault="00A80439" w:rsidP="00A80439">
      <w:pPr>
        <w:pStyle w:val="a8"/>
      </w:pPr>
    </w:p>
    <w:p w14:paraId="2762E216" w14:textId="77777777" w:rsidR="00A80439" w:rsidRPr="00C94CC7" w:rsidRDefault="00A80439" w:rsidP="00A80439">
      <w:pPr>
        <w:ind w:right="30"/>
      </w:pPr>
      <w:r w:rsidRPr="00C94CC7">
        <w:t>_________________________</w:t>
      </w:r>
      <w:r w:rsidRPr="00C94CC7">
        <w:tab/>
      </w:r>
      <w:r w:rsidRPr="00C94CC7">
        <w:tab/>
      </w:r>
      <w:r w:rsidRPr="00C94CC7">
        <w:tab/>
      </w:r>
      <w:r w:rsidRPr="00C94CC7">
        <w:tab/>
      </w:r>
      <w:r w:rsidRPr="00C94CC7">
        <w:tab/>
      </w:r>
      <w:r w:rsidRPr="00C94CC7">
        <w:tab/>
        <w:t>________________</w:t>
      </w:r>
    </w:p>
    <w:p w14:paraId="178840A9" w14:textId="77777777" w:rsidR="00A80439" w:rsidRPr="00C94CC7" w:rsidRDefault="00A80439" w:rsidP="00A80439">
      <w:pPr>
        <w:ind w:right="30"/>
      </w:pPr>
    </w:p>
    <w:p w14:paraId="61253EA0" w14:textId="77777777" w:rsidR="00A80439" w:rsidRPr="00C94CC7" w:rsidRDefault="00A80439" w:rsidP="00A80439">
      <w:pPr>
        <w:ind w:right="30"/>
      </w:pPr>
      <w:r w:rsidRPr="00C94CC7">
        <w:t>_________________________</w:t>
      </w:r>
      <w:r w:rsidRPr="00C94CC7">
        <w:tab/>
      </w:r>
      <w:r w:rsidRPr="00C94CC7">
        <w:tab/>
      </w:r>
      <w:r w:rsidRPr="00C94CC7">
        <w:tab/>
      </w:r>
      <w:r w:rsidRPr="00C94CC7">
        <w:tab/>
      </w:r>
      <w:r w:rsidRPr="00C94CC7">
        <w:tab/>
      </w:r>
      <w:r w:rsidRPr="00C94CC7">
        <w:tab/>
        <w:t>________________</w:t>
      </w:r>
    </w:p>
    <w:p w14:paraId="6CE078E8" w14:textId="77777777" w:rsidR="00A80439" w:rsidRPr="00C94CC7" w:rsidRDefault="00A80439" w:rsidP="00A80439">
      <w:pPr>
        <w:ind w:right="30"/>
      </w:pPr>
    </w:p>
    <w:p w14:paraId="7A8B54FD" w14:textId="77777777" w:rsidR="00A80439" w:rsidRPr="00C94CC7" w:rsidRDefault="00A80439" w:rsidP="00A80439">
      <w:pPr>
        <w:jc w:val="both"/>
      </w:pPr>
      <w:r w:rsidRPr="00C94CC7">
        <w:t>Представник Замовника</w:t>
      </w:r>
    </w:p>
    <w:p w14:paraId="4E485FBA" w14:textId="77777777" w:rsidR="00A80439" w:rsidRPr="00C94CC7" w:rsidRDefault="00A80439" w:rsidP="00A80439">
      <w:pPr>
        <w:tabs>
          <w:tab w:val="num" w:pos="0"/>
        </w:tabs>
        <w:ind w:right="-1"/>
        <w:jc w:val="both"/>
      </w:pPr>
    </w:p>
    <w:p w14:paraId="498D391D" w14:textId="77777777" w:rsidR="00A80439" w:rsidRPr="00C94CC7" w:rsidRDefault="00A80439" w:rsidP="00A80439">
      <w:pPr>
        <w:tabs>
          <w:tab w:val="num" w:pos="0"/>
        </w:tabs>
        <w:ind w:right="-1"/>
        <w:jc w:val="both"/>
        <w:rPr>
          <w:b/>
          <w:u w:val="single"/>
        </w:rPr>
      </w:pPr>
      <w:r w:rsidRPr="00C94CC7">
        <w:t>______________________</w:t>
      </w:r>
      <w:r w:rsidRPr="00C94CC7">
        <w:tab/>
        <w:t xml:space="preserve">   </w:t>
      </w:r>
      <w:r w:rsidRPr="00C94CC7">
        <w:tab/>
      </w:r>
      <w:r w:rsidRPr="00C94CC7">
        <w:tab/>
      </w:r>
      <w:r w:rsidRPr="00C94CC7">
        <w:tab/>
      </w:r>
      <w:r w:rsidRPr="00C94CC7">
        <w:tab/>
      </w:r>
      <w:r w:rsidRPr="00C94CC7">
        <w:tab/>
      </w:r>
      <w:r w:rsidRPr="00C94CC7">
        <w:tab/>
        <w:t xml:space="preserve">________________ </w:t>
      </w:r>
    </w:p>
    <w:p w14:paraId="49D4DF82" w14:textId="77777777" w:rsidR="00A80439" w:rsidRPr="00C94CC7" w:rsidRDefault="00A80439" w:rsidP="00A80439">
      <w:pPr>
        <w:ind w:right="30"/>
      </w:pPr>
    </w:p>
    <w:p w14:paraId="068F4D21" w14:textId="77777777" w:rsidR="00A80439" w:rsidRPr="00C94CC7" w:rsidRDefault="00A80439" w:rsidP="00A80439">
      <w:pPr>
        <w:ind w:firstLine="709"/>
        <w:jc w:val="both"/>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5221"/>
      </w:tblGrid>
      <w:tr w:rsidR="006B2C84" w:rsidRPr="00C94CC7" w14:paraId="6BBEE615" w14:textId="77777777" w:rsidTr="00127307">
        <w:tc>
          <w:tcPr>
            <w:tcW w:w="4634" w:type="dxa"/>
          </w:tcPr>
          <w:p w14:paraId="4DF82000" w14:textId="77777777" w:rsidR="006B2C84" w:rsidRPr="00C94CC7" w:rsidRDefault="006B2C84" w:rsidP="00127307">
            <w:pPr>
              <w:rPr>
                <w:b/>
                <w:bCs/>
                <w:sz w:val="26"/>
                <w:szCs w:val="26"/>
              </w:rPr>
            </w:pPr>
          </w:p>
        </w:tc>
        <w:tc>
          <w:tcPr>
            <w:tcW w:w="5221" w:type="dxa"/>
          </w:tcPr>
          <w:p w14:paraId="42F06E9A" w14:textId="22AFFD62" w:rsidR="006B2C84" w:rsidRPr="00C94CC7" w:rsidRDefault="006B2C84" w:rsidP="00127307">
            <w:pPr>
              <w:rPr>
                <w:sz w:val="26"/>
                <w:szCs w:val="26"/>
              </w:rPr>
            </w:pPr>
            <w:r w:rsidRPr="00C94CC7">
              <w:rPr>
                <w:sz w:val="26"/>
                <w:szCs w:val="26"/>
              </w:rPr>
              <w:t>Додаток 2 до Договору №_____від ______</w:t>
            </w:r>
          </w:p>
          <w:p w14:paraId="1CCFD22E" w14:textId="77777777" w:rsidR="006B2C84" w:rsidRPr="00C94CC7" w:rsidRDefault="006B2C84" w:rsidP="00127307">
            <w:pPr>
              <w:rPr>
                <w:b/>
                <w:bCs/>
                <w:sz w:val="26"/>
                <w:szCs w:val="26"/>
              </w:rPr>
            </w:pPr>
            <w:r w:rsidRPr="00C94CC7">
              <w:rPr>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p>
        </w:tc>
      </w:tr>
    </w:tbl>
    <w:p w14:paraId="158D9663" w14:textId="77777777" w:rsidR="006B2C84" w:rsidRPr="00C94CC7" w:rsidRDefault="006B2C84" w:rsidP="006B2C84">
      <w:pPr>
        <w:rPr>
          <w:b/>
          <w:bCs/>
          <w:sz w:val="26"/>
          <w:szCs w:val="26"/>
        </w:rPr>
      </w:pPr>
    </w:p>
    <w:p w14:paraId="73CF1706" w14:textId="77777777" w:rsidR="006B2C84" w:rsidRPr="00C94CC7" w:rsidRDefault="006B2C84" w:rsidP="006B2C84">
      <w:pPr>
        <w:rPr>
          <w:b/>
          <w:bCs/>
          <w:sz w:val="26"/>
          <w:szCs w:val="26"/>
        </w:rPr>
      </w:pPr>
      <w:r w:rsidRPr="00C94CC7">
        <w:rPr>
          <w:b/>
          <w:bCs/>
          <w:sz w:val="26"/>
          <w:szCs w:val="26"/>
        </w:rPr>
        <w:t>ФОРМА</w:t>
      </w:r>
    </w:p>
    <w:p w14:paraId="6AB330D2" w14:textId="77777777" w:rsidR="006B2C84" w:rsidRPr="00C94CC7" w:rsidRDefault="006B2C84" w:rsidP="006B2C84">
      <w:pPr>
        <w:jc w:val="center"/>
        <w:rPr>
          <w:b/>
          <w:bCs/>
          <w:sz w:val="26"/>
          <w:szCs w:val="26"/>
        </w:rPr>
      </w:pPr>
      <w:r w:rsidRPr="00C94CC7">
        <w:rPr>
          <w:b/>
          <w:bCs/>
          <w:sz w:val="26"/>
          <w:szCs w:val="26"/>
        </w:rPr>
        <w:t>Звітна форма забезпечення власними вагонами Перевізника</w:t>
      </w:r>
    </w:p>
    <w:tbl>
      <w:tblPr>
        <w:tblW w:w="11051"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001"/>
        <w:gridCol w:w="1828"/>
        <w:gridCol w:w="847"/>
        <w:gridCol w:w="1819"/>
        <w:gridCol w:w="1525"/>
        <w:gridCol w:w="1273"/>
        <w:gridCol w:w="1354"/>
      </w:tblGrid>
      <w:tr w:rsidR="00094218" w:rsidRPr="00C94CC7" w14:paraId="625852A4" w14:textId="77777777" w:rsidTr="00094218">
        <w:trPr>
          <w:trHeight w:val="924"/>
        </w:trPr>
        <w:tc>
          <w:tcPr>
            <w:tcW w:w="1450" w:type="dxa"/>
            <w:shd w:val="clear" w:color="000000" w:fill="F2F2F2"/>
            <w:vAlign w:val="center"/>
            <w:hideMark/>
          </w:tcPr>
          <w:p w14:paraId="7764DB00"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 xml:space="preserve">Завантаження вагону, </w:t>
            </w:r>
            <w:r w:rsidRPr="00C94CC7">
              <w:rPr>
                <w:rFonts w:ascii="Calibri" w:hAnsi="Calibri" w:cs="Calibri"/>
                <w:b/>
                <w:bCs/>
                <w:sz w:val="20"/>
                <w:szCs w:val="20"/>
                <w:lang w:eastAsia="uk-UA"/>
              </w:rPr>
              <w:br/>
            </w:r>
            <w:r w:rsidRPr="00C94CC7">
              <w:rPr>
                <w:rFonts w:ascii="Calibri" w:hAnsi="Calibri" w:cs="Calibri"/>
                <w:sz w:val="20"/>
                <w:szCs w:val="20"/>
                <w:lang w:eastAsia="uk-UA"/>
              </w:rPr>
              <w:t>тн</w:t>
            </w:r>
          </w:p>
        </w:tc>
        <w:tc>
          <w:tcPr>
            <w:tcW w:w="994" w:type="dxa"/>
            <w:shd w:val="clear" w:color="000000" w:fill="F2F2F2"/>
            <w:vAlign w:val="center"/>
            <w:hideMark/>
          </w:tcPr>
          <w:p w14:paraId="733292B9"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 xml:space="preserve">Тарифна відстань, </w:t>
            </w:r>
            <w:r w:rsidRPr="00C94CC7">
              <w:rPr>
                <w:rFonts w:ascii="Calibri" w:hAnsi="Calibri" w:cs="Calibri"/>
                <w:b/>
                <w:bCs/>
                <w:sz w:val="20"/>
                <w:szCs w:val="20"/>
                <w:lang w:eastAsia="uk-UA"/>
              </w:rPr>
              <w:br/>
            </w:r>
            <w:r w:rsidRPr="00C94CC7">
              <w:rPr>
                <w:rFonts w:ascii="Calibri" w:hAnsi="Calibri" w:cs="Calibri"/>
                <w:sz w:val="20"/>
                <w:szCs w:val="20"/>
                <w:lang w:eastAsia="uk-UA"/>
              </w:rPr>
              <w:t>км</w:t>
            </w:r>
          </w:p>
        </w:tc>
        <w:tc>
          <w:tcPr>
            <w:tcW w:w="1828" w:type="dxa"/>
            <w:shd w:val="clear" w:color="000000" w:fill="F2F2F2"/>
            <w:vAlign w:val="center"/>
            <w:hideMark/>
          </w:tcPr>
          <w:p w14:paraId="7633A9A2"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Відправник (станція відправлення)</w:t>
            </w:r>
          </w:p>
        </w:tc>
        <w:tc>
          <w:tcPr>
            <w:tcW w:w="841" w:type="dxa"/>
            <w:shd w:val="clear" w:color="000000" w:fill="F2F2F2"/>
            <w:noWrap/>
            <w:vAlign w:val="center"/>
            <w:hideMark/>
          </w:tcPr>
          <w:p w14:paraId="36FF9161"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вантаж</w:t>
            </w:r>
          </w:p>
        </w:tc>
        <w:tc>
          <w:tcPr>
            <w:tcW w:w="1819" w:type="dxa"/>
            <w:shd w:val="clear" w:color="000000" w:fill="F2F2F2"/>
            <w:vAlign w:val="center"/>
            <w:hideMark/>
          </w:tcPr>
          <w:p w14:paraId="057914E0"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Отримувач (станція призначення)</w:t>
            </w:r>
          </w:p>
        </w:tc>
        <w:tc>
          <w:tcPr>
            <w:tcW w:w="1513" w:type="dxa"/>
            <w:shd w:val="clear" w:color="000000" w:fill="F2F2F2"/>
            <w:vAlign w:val="center"/>
            <w:hideMark/>
          </w:tcPr>
          <w:p w14:paraId="112298AA"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 xml:space="preserve">Обсяг навантаження, </w:t>
            </w:r>
            <w:r w:rsidRPr="00C94CC7">
              <w:rPr>
                <w:rFonts w:ascii="Calibri" w:hAnsi="Calibri" w:cs="Calibri"/>
                <w:b/>
                <w:bCs/>
                <w:sz w:val="20"/>
                <w:szCs w:val="20"/>
                <w:lang w:eastAsia="uk-UA"/>
              </w:rPr>
              <w:br/>
            </w:r>
            <w:r w:rsidRPr="00C94CC7">
              <w:rPr>
                <w:rFonts w:ascii="Calibri" w:hAnsi="Calibri" w:cs="Calibri"/>
                <w:sz w:val="20"/>
                <w:szCs w:val="20"/>
                <w:lang w:eastAsia="uk-UA"/>
              </w:rPr>
              <w:t>тн</w:t>
            </w:r>
          </w:p>
        </w:tc>
        <w:tc>
          <w:tcPr>
            <w:tcW w:w="1263" w:type="dxa"/>
            <w:shd w:val="clear" w:color="000000" w:fill="F2F2F2"/>
            <w:vAlign w:val="center"/>
            <w:hideMark/>
          </w:tcPr>
          <w:p w14:paraId="77476994"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 xml:space="preserve">Обсяг, </w:t>
            </w:r>
            <w:r w:rsidRPr="00C94CC7">
              <w:rPr>
                <w:rFonts w:ascii="Calibri" w:hAnsi="Calibri" w:cs="Calibri"/>
                <w:b/>
                <w:bCs/>
                <w:sz w:val="20"/>
                <w:szCs w:val="20"/>
                <w:lang w:eastAsia="uk-UA"/>
              </w:rPr>
              <w:br/>
            </w:r>
            <w:r w:rsidRPr="00C94CC7">
              <w:rPr>
                <w:rFonts w:ascii="Calibri" w:hAnsi="Calibri" w:cs="Calibri"/>
                <w:sz w:val="20"/>
                <w:szCs w:val="20"/>
                <w:lang w:eastAsia="uk-UA"/>
              </w:rPr>
              <w:t>вагоно-відправлень</w:t>
            </w:r>
          </w:p>
        </w:tc>
        <w:tc>
          <w:tcPr>
            <w:tcW w:w="1343" w:type="dxa"/>
            <w:shd w:val="clear" w:color="000000" w:fill="F2F2F2"/>
            <w:vAlign w:val="center"/>
            <w:hideMark/>
          </w:tcPr>
          <w:p w14:paraId="09AA38F9" w14:textId="77777777" w:rsidR="006B2C84" w:rsidRPr="00C94CC7" w:rsidRDefault="006B2C84" w:rsidP="00127307">
            <w:pPr>
              <w:jc w:val="center"/>
              <w:rPr>
                <w:rFonts w:ascii="Calibri" w:hAnsi="Calibri" w:cs="Calibri"/>
                <w:b/>
                <w:bCs/>
                <w:sz w:val="20"/>
                <w:szCs w:val="20"/>
                <w:lang w:eastAsia="uk-UA"/>
              </w:rPr>
            </w:pPr>
            <w:r w:rsidRPr="00C94CC7">
              <w:rPr>
                <w:rFonts w:ascii="Calibri" w:hAnsi="Calibri" w:cs="Calibri"/>
                <w:b/>
                <w:bCs/>
                <w:sz w:val="20"/>
                <w:szCs w:val="20"/>
                <w:lang w:eastAsia="uk-UA"/>
              </w:rPr>
              <w:t xml:space="preserve">Вантажообіг, </w:t>
            </w:r>
            <w:r w:rsidRPr="00C94CC7">
              <w:rPr>
                <w:rFonts w:ascii="Calibri" w:hAnsi="Calibri" w:cs="Calibri"/>
                <w:b/>
                <w:bCs/>
                <w:sz w:val="20"/>
                <w:szCs w:val="20"/>
                <w:lang w:eastAsia="uk-UA"/>
              </w:rPr>
              <w:br/>
            </w:r>
            <w:r w:rsidRPr="00C94CC7">
              <w:rPr>
                <w:rFonts w:ascii="Calibri" w:hAnsi="Calibri" w:cs="Calibri"/>
                <w:sz w:val="20"/>
                <w:szCs w:val="20"/>
                <w:lang w:eastAsia="uk-UA"/>
              </w:rPr>
              <w:t>млн. тн-км</w:t>
            </w:r>
          </w:p>
        </w:tc>
      </w:tr>
      <w:tr w:rsidR="00094218" w:rsidRPr="00C94CC7" w14:paraId="63FBD594" w14:textId="77777777" w:rsidTr="00094218">
        <w:trPr>
          <w:trHeight w:val="167"/>
        </w:trPr>
        <w:tc>
          <w:tcPr>
            <w:tcW w:w="1450" w:type="dxa"/>
            <w:shd w:val="clear" w:color="auto" w:fill="auto"/>
            <w:noWrap/>
            <w:vAlign w:val="center"/>
            <w:hideMark/>
          </w:tcPr>
          <w:p w14:paraId="71674188" w14:textId="77777777" w:rsidR="006B2C84" w:rsidRPr="00C94CC7" w:rsidRDefault="006B2C84" w:rsidP="00127307">
            <w:pPr>
              <w:jc w:val="center"/>
              <w:rPr>
                <w:rFonts w:ascii="Calibri" w:hAnsi="Calibri" w:cs="Calibri"/>
                <w:b/>
                <w:bCs/>
                <w:sz w:val="20"/>
                <w:szCs w:val="20"/>
                <w:lang w:eastAsia="uk-UA"/>
              </w:rPr>
            </w:pPr>
          </w:p>
        </w:tc>
        <w:tc>
          <w:tcPr>
            <w:tcW w:w="994" w:type="dxa"/>
            <w:shd w:val="clear" w:color="auto" w:fill="auto"/>
            <w:noWrap/>
            <w:vAlign w:val="center"/>
            <w:hideMark/>
          </w:tcPr>
          <w:p w14:paraId="2149E416"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2ABFE634"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1EEF13F0"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54DC96C2"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2D906FA3"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19178DEB"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37AC31B6" w14:textId="77777777" w:rsidR="006B2C84" w:rsidRPr="00C94CC7" w:rsidRDefault="006B2C84" w:rsidP="00127307">
            <w:pPr>
              <w:rPr>
                <w:sz w:val="20"/>
                <w:szCs w:val="20"/>
                <w:lang w:eastAsia="uk-UA"/>
              </w:rPr>
            </w:pPr>
          </w:p>
        </w:tc>
      </w:tr>
      <w:tr w:rsidR="00094218" w:rsidRPr="00C94CC7" w14:paraId="471D7221" w14:textId="77777777" w:rsidTr="00094218">
        <w:trPr>
          <w:trHeight w:val="167"/>
        </w:trPr>
        <w:tc>
          <w:tcPr>
            <w:tcW w:w="1450" w:type="dxa"/>
            <w:shd w:val="clear" w:color="auto" w:fill="auto"/>
            <w:noWrap/>
            <w:vAlign w:val="center"/>
            <w:hideMark/>
          </w:tcPr>
          <w:p w14:paraId="4F3D6D06"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028C6C5B"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6025851F"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1A70DA98"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767ECC03"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79658446"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469074EE"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2EE29FE9" w14:textId="77777777" w:rsidR="006B2C84" w:rsidRPr="00C94CC7" w:rsidRDefault="006B2C84" w:rsidP="00127307">
            <w:pPr>
              <w:rPr>
                <w:sz w:val="20"/>
                <w:szCs w:val="20"/>
                <w:lang w:eastAsia="uk-UA"/>
              </w:rPr>
            </w:pPr>
          </w:p>
        </w:tc>
      </w:tr>
      <w:tr w:rsidR="00094218" w:rsidRPr="00C94CC7" w14:paraId="12E8C8F0" w14:textId="77777777" w:rsidTr="00094218">
        <w:trPr>
          <w:trHeight w:val="167"/>
        </w:trPr>
        <w:tc>
          <w:tcPr>
            <w:tcW w:w="1450" w:type="dxa"/>
            <w:shd w:val="clear" w:color="auto" w:fill="auto"/>
            <w:noWrap/>
            <w:vAlign w:val="center"/>
            <w:hideMark/>
          </w:tcPr>
          <w:p w14:paraId="4FB03693"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362A9665"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1AD8773C"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7D630AC4"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5BA0F677"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491C1769"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55BAEB5D"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7EE42EEA" w14:textId="77777777" w:rsidR="006B2C84" w:rsidRPr="00C94CC7" w:rsidRDefault="006B2C84" w:rsidP="00127307">
            <w:pPr>
              <w:rPr>
                <w:sz w:val="20"/>
                <w:szCs w:val="20"/>
                <w:lang w:eastAsia="uk-UA"/>
              </w:rPr>
            </w:pPr>
          </w:p>
        </w:tc>
      </w:tr>
      <w:tr w:rsidR="00094218" w:rsidRPr="00C94CC7" w14:paraId="63E7A85A" w14:textId="77777777" w:rsidTr="00094218">
        <w:trPr>
          <w:trHeight w:val="167"/>
        </w:trPr>
        <w:tc>
          <w:tcPr>
            <w:tcW w:w="1450" w:type="dxa"/>
            <w:shd w:val="clear" w:color="auto" w:fill="auto"/>
            <w:noWrap/>
            <w:vAlign w:val="center"/>
            <w:hideMark/>
          </w:tcPr>
          <w:p w14:paraId="07715178"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214F1780"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72455819"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6951A5AD"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7C4DBB94"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4D2225E2"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32143887"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4CC95C53" w14:textId="77777777" w:rsidR="006B2C84" w:rsidRPr="00C94CC7" w:rsidRDefault="006B2C84" w:rsidP="00127307">
            <w:pPr>
              <w:rPr>
                <w:sz w:val="20"/>
                <w:szCs w:val="20"/>
                <w:lang w:eastAsia="uk-UA"/>
              </w:rPr>
            </w:pPr>
          </w:p>
        </w:tc>
      </w:tr>
      <w:tr w:rsidR="00094218" w:rsidRPr="00C94CC7" w14:paraId="6A77A32C" w14:textId="77777777" w:rsidTr="00094218">
        <w:trPr>
          <w:trHeight w:val="167"/>
        </w:trPr>
        <w:tc>
          <w:tcPr>
            <w:tcW w:w="1450" w:type="dxa"/>
            <w:shd w:val="clear" w:color="auto" w:fill="auto"/>
            <w:noWrap/>
            <w:vAlign w:val="center"/>
            <w:hideMark/>
          </w:tcPr>
          <w:p w14:paraId="49327A7B"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3091AF34"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5FFB34A8"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431FF7E8"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3C76682E"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258791F1"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5CF68D3C"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799529F5" w14:textId="77777777" w:rsidR="006B2C84" w:rsidRPr="00C94CC7" w:rsidRDefault="006B2C84" w:rsidP="00127307">
            <w:pPr>
              <w:rPr>
                <w:sz w:val="20"/>
                <w:szCs w:val="20"/>
                <w:lang w:eastAsia="uk-UA"/>
              </w:rPr>
            </w:pPr>
          </w:p>
        </w:tc>
      </w:tr>
      <w:tr w:rsidR="00094218" w:rsidRPr="00C94CC7" w14:paraId="61255AC4" w14:textId="77777777" w:rsidTr="00094218">
        <w:trPr>
          <w:trHeight w:val="167"/>
        </w:trPr>
        <w:tc>
          <w:tcPr>
            <w:tcW w:w="1450" w:type="dxa"/>
            <w:shd w:val="clear" w:color="auto" w:fill="auto"/>
            <w:noWrap/>
            <w:vAlign w:val="center"/>
            <w:hideMark/>
          </w:tcPr>
          <w:p w14:paraId="0ABBC2E7"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6030CB51"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4AF4D37E"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2D626649"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32FACC5F"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5A7F27C9"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5B262A9A"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623D34F4" w14:textId="77777777" w:rsidR="006B2C84" w:rsidRPr="00C94CC7" w:rsidRDefault="006B2C84" w:rsidP="00127307">
            <w:pPr>
              <w:rPr>
                <w:sz w:val="20"/>
                <w:szCs w:val="20"/>
                <w:lang w:eastAsia="uk-UA"/>
              </w:rPr>
            </w:pPr>
          </w:p>
        </w:tc>
      </w:tr>
      <w:tr w:rsidR="00094218" w:rsidRPr="00C94CC7" w14:paraId="565B6CDB" w14:textId="77777777" w:rsidTr="00094218">
        <w:trPr>
          <w:trHeight w:val="167"/>
        </w:trPr>
        <w:tc>
          <w:tcPr>
            <w:tcW w:w="1450" w:type="dxa"/>
            <w:shd w:val="clear" w:color="auto" w:fill="auto"/>
            <w:noWrap/>
            <w:vAlign w:val="center"/>
            <w:hideMark/>
          </w:tcPr>
          <w:p w14:paraId="71180125"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40F0D084"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717C3D54"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4649B680"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14EB376D"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1EBA0BCB"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62633140"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12656189" w14:textId="77777777" w:rsidR="006B2C84" w:rsidRPr="00C94CC7" w:rsidRDefault="006B2C84" w:rsidP="00127307">
            <w:pPr>
              <w:rPr>
                <w:sz w:val="20"/>
                <w:szCs w:val="20"/>
                <w:lang w:eastAsia="uk-UA"/>
              </w:rPr>
            </w:pPr>
          </w:p>
        </w:tc>
      </w:tr>
      <w:tr w:rsidR="00094218" w:rsidRPr="00C94CC7" w14:paraId="3EA10B2D" w14:textId="77777777" w:rsidTr="00094218">
        <w:trPr>
          <w:trHeight w:val="167"/>
        </w:trPr>
        <w:tc>
          <w:tcPr>
            <w:tcW w:w="1450" w:type="dxa"/>
            <w:shd w:val="clear" w:color="auto" w:fill="auto"/>
            <w:noWrap/>
            <w:vAlign w:val="center"/>
            <w:hideMark/>
          </w:tcPr>
          <w:p w14:paraId="0C6BEE38" w14:textId="77777777" w:rsidR="006B2C84" w:rsidRPr="00C94CC7" w:rsidRDefault="006B2C84" w:rsidP="00127307">
            <w:pPr>
              <w:rPr>
                <w:sz w:val="20"/>
                <w:szCs w:val="20"/>
                <w:lang w:eastAsia="uk-UA"/>
              </w:rPr>
            </w:pPr>
          </w:p>
        </w:tc>
        <w:tc>
          <w:tcPr>
            <w:tcW w:w="994" w:type="dxa"/>
            <w:shd w:val="clear" w:color="auto" w:fill="auto"/>
            <w:noWrap/>
            <w:vAlign w:val="center"/>
            <w:hideMark/>
          </w:tcPr>
          <w:p w14:paraId="239E99F6" w14:textId="77777777" w:rsidR="006B2C84" w:rsidRPr="00C94CC7" w:rsidRDefault="006B2C84" w:rsidP="00127307">
            <w:pPr>
              <w:jc w:val="center"/>
              <w:rPr>
                <w:sz w:val="20"/>
                <w:szCs w:val="20"/>
                <w:lang w:eastAsia="uk-UA"/>
              </w:rPr>
            </w:pPr>
          </w:p>
        </w:tc>
        <w:tc>
          <w:tcPr>
            <w:tcW w:w="1828" w:type="dxa"/>
            <w:shd w:val="clear" w:color="auto" w:fill="auto"/>
            <w:noWrap/>
            <w:vAlign w:val="bottom"/>
            <w:hideMark/>
          </w:tcPr>
          <w:p w14:paraId="16852E03" w14:textId="77777777" w:rsidR="006B2C84" w:rsidRPr="00C94CC7" w:rsidRDefault="006B2C84" w:rsidP="00127307">
            <w:pPr>
              <w:jc w:val="center"/>
              <w:rPr>
                <w:sz w:val="20"/>
                <w:szCs w:val="20"/>
                <w:lang w:eastAsia="uk-UA"/>
              </w:rPr>
            </w:pPr>
          </w:p>
        </w:tc>
        <w:tc>
          <w:tcPr>
            <w:tcW w:w="841" w:type="dxa"/>
            <w:shd w:val="clear" w:color="auto" w:fill="auto"/>
            <w:noWrap/>
            <w:vAlign w:val="bottom"/>
            <w:hideMark/>
          </w:tcPr>
          <w:p w14:paraId="0E42F30C" w14:textId="77777777" w:rsidR="006B2C84" w:rsidRPr="00C94CC7" w:rsidRDefault="006B2C84" w:rsidP="00127307">
            <w:pPr>
              <w:rPr>
                <w:sz w:val="20"/>
                <w:szCs w:val="20"/>
                <w:lang w:eastAsia="uk-UA"/>
              </w:rPr>
            </w:pPr>
          </w:p>
        </w:tc>
        <w:tc>
          <w:tcPr>
            <w:tcW w:w="1819" w:type="dxa"/>
            <w:shd w:val="clear" w:color="auto" w:fill="auto"/>
            <w:noWrap/>
            <w:vAlign w:val="bottom"/>
            <w:hideMark/>
          </w:tcPr>
          <w:p w14:paraId="3972D18D" w14:textId="77777777" w:rsidR="006B2C84" w:rsidRPr="00C94CC7" w:rsidRDefault="006B2C84" w:rsidP="00127307">
            <w:pPr>
              <w:rPr>
                <w:sz w:val="20"/>
                <w:szCs w:val="20"/>
                <w:lang w:eastAsia="uk-UA"/>
              </w:rPr>
            </w:pPr>
          </w:p>
        </w:tc>
        <w:tc>
          <w:tcPr>
            <w:tcW w:w="1513" w:type="dxa"/>
            <w:shd w:val="clear" w:color="auto" w:fill="auto"/>
            <w:noWrap/>
            <w:vAlign w:val="bottom"/>
            <w:hideMark/>
          </w:tcPr>
          <w:p w14:paraId="04DDDEED" w14:textId="77777777" w:rsidR="006B2C84" w:rsidRPr="00C94CC7" w:rsidRDefault="006B2C84" w:rsidP="00127307">
            <w:pPr>
              <w:rPr>
                <w:sz w:val="20"/>
                <w:szCs w:val="20"/>
                <w:lang w:eastAsia="uk-UA"/>
              </w:rPr>
            </w:pPr>
          </w:p>
        </w:tc>
        <w:tc>
          <w:tcPr>
            <w:tcW w:w="1263" w:type="dxa"/>
            <w:shd w:val="clear" w:color="auto" w:fill="auto"/>
            <w:noWrap/>
            <w:vAlign w:val="bottom"/>
            <w:hideMark/>
          </w:tcPr>
          <w:p w14:paraId="4EBDCF43" w14:textId="77777777" w:rsidR="006B2C84" w:rsidRPr="00C94CC7" w:rsidRDefault="006B2C84" w:rsidP="00127307">
            <w:pPr>
              <w:rPr>
                <w:sz w:val="20"/>
                <w:szCs w:val="20"/>
                <w:lang w:eastAsia="uk-UA"/>
              </w:rPr>
            </w:pPr>
          </w:p>
        </w:tc>
        <w:tc>
          <w:tcPr>
            <w:tcW w:w="1343" w:type="dxa"/>
            <w:shd w:val="clear" w:color="auto" w:fill="auto"/>
            <w:noWrap/>
            <w:vAlign w:val="bottom"/>
            <w:hideMark/>
          </w:tcPr>
          <w:p w14:paraId="62C51AC6" w14:textId="77777777" w:rsidR="006B2C84" w:rsidRPr="00C94CC7" w:rsidRDefault="006B2C84" w:rsidP="00127307">
            <w:pPr>
              <w:rPr>
                <w:sz w:val="20"/>
                <w:szCs w:val="20"/>
                <w:lang w:eastAsia="uk-UA"/>
              </w:rPr>
            </w:pPr>
          </w:p>
        </w:tc>
      </w:tr>
      <w:tr w:rsidR="00094218" w:rsidRPr="00C94CC7" w14:paraId="736B26FF" w14:textId="77777777" w:rsidTr="00094218">
        <w:trPr>
          <w:trHeight w:val="176"/>
        </w:trPr>
        <w:tc>
          <w:tcPr>
            <w:tcW w:w="1450" w:type="dxa"/>
            <w:shd w:val="clear" w:color="000000" w:fill="F2F2F2"/>
            <w:noWrap/>
            <w:vAlign w:val="bottom"/>
            <w:hideMark/>
          </w:tcPr>
          <w:p w14:paraId="433690BE"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994" w:type="dxa"/>
            <w:shd w:val="clear" w:color="000000" w:fill="F2F2F2"/>
            <w:noWrap/>
            <w:vAlign w:val="bottom"/>
            <w:hideMark/>
          </w:tcPr>
          <w:p w14:paraId="1F5BA93C"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1828" w:type="dxa"/>
            <w:shd w:val="clear" w:color="000000" w:fill="F2F2F2"/>
            <w:noWrap/>
            <w:vAlign w:val="bottom"/>
            <w:hideMark/>
          </w:tcPr>
          <w:p w14:paraId="1A781EF8"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841" w:type="dxa"/>
            <w:shd w:val="clear" w:color="000000" w:fill="F2F2F2"/>
            <w:noWrap/>
            <w:vAlign w:val="bottom"/>
            <w:hideMark/>
          </w:tcPr>
          <w:p w14:paraId="0D48BE1A"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1819" w:type="dxa"/>
            <w:shd w:val="clear" w:color="000000" w:fill="F2F2F2"/>
            <w:noWrap/>
            <w:vAlign w:val="bottom"/>
            <w:hideMark/>
          </w:tcPr>
          <w:p w14:paraId="3AB1B327"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1513" w:type="dxa"/>
            <w:shd w:val="clear" w:color="000000" w:fill="F2F2F2"/>
            <w:noWrap/>
            <w:vAlign w:val="bottom"/>
            <w:hideMark/>
          </w:tcPr>
          <w:p w14:paraId="4E32B27D"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1263" w:type="dxa"/>
            <w:shd w:val="clear" w:color="000000" w:fill="F2F2F2"/>
            <w:noWrap/>
            <w:vAlign w:val="bottom"/>
            <w:hideMark/>
          </w:tcPr>
          <w:p w14:paraId="09F63EA7"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c>
          <w:tcPr>
            <w:tcW w:w="1343" w:type="dxa"/>
            <w:shd w:val="clear" w:color="000000" w:fill="F2F2F2"/>
            <w:noWrap/>
            <w:vAlign w:val="bottom"/>
            <w:hideMark/>
          </w:tcPr>
          <w:p w14:paraId="46CE4CF5"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w:t>
            </w:r>
          </w:p>
        </w:tc>
      </w:tr>
      <w:tr w:rsidR="00094218" w:rsidRPr="00C94CC7" w14:paraId="617ACD16" w14:textId="77777777" w:rsidTr="00094218">
        <w:trPr>
          <w:trHeight w:val="167"/>
        </w:trPr>
        <w:tc>
          <w:tcPr>
            <w:tcW w:w="1450" w:type="dxa"/>
            <w:shd w:val="clear" w:color="000000" w:fill="FFFFFF"/>
            <w:noWrap/>
            <w:vAlign w:val="bottom"/>
            <w:hideMark/>
          </w:tcPr>
          <w:p w14:paraId="70C3F63A"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994" w:type="dxa"/>
            <w:shd w:val="clear" w:color="000000" w:fill="FFFFFF"/>
            <w:noWrap/>
            <w:vAlign w:val="bottom"/>
            <w:hideMark/>
          </w:tcPr>
          <w:p w14:paraId="28C9F6FF"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28" w:type="dxa"/>
            <w:shd w:val="clear" w:color="000000" w:fill="FFFFFF"/>
            <w:noWrap/>
            <w:vAlign w:val="bottom"/>
            <w:hideMark/>
          </w:tcPr>
          <w:p w14:paraId="67156C13"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841" w:type="dxa"/>
            <w:shd w:val="clear" w:color="000000" w:fill="FFFFFF"/>
            <w:noWrap/>
            <w:vAlign w:val="bottom"/>
            <w:hideMark/>
          </w:tcPr>
          <w:p w14:paraId="3BE01422"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19" w:type="dxa"/>
            <w:shd w:val="clear" w:color="000000" w:fill="FFFFFF"/>
            <w:noWrap/>
            <w:vAlign w:val="bottom"/>
            <w:hideMark/>
          </w:tcPr>
          <w:p w14:paraId="1E71202A"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513" w:type="dxa"/>
            <w:shd w:val="clear" w:color="000000" w:fill="FFFFFF"/>
            <w:noWrap/>
            <w:vAlign w:val="bottom"/>
            <w:hideMark/>
          </w:tcPr>
          <w:p w14:paraId="74EBAD7E"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106BAA7F"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0D787706"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4F88EB7D" w14:textId="77777777" w:rsidTr="00094218">
        <w:trPr>
          <w:trHeight w:val="167"/>
        </w:trPr>
        <w:tc>
          <w:tcPr>
            <w:tcW w:w="1450" w:type="dxa"/>
            <w:shd w:val="clear" w:color="000000" w:fill="FFFFFF"/>
            <w:noWrap/>
            <w:vAlign w:val="bottom"/>
            <w:hideMark/>
          </w:tcPr>
          <w:p w14:paraId="3F1AAFC4"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994" w:type="dxa"/>
            <w:shd w:val="clear" w:color="000000" w:fill="FFFFFF"/>
            <w:noWrap/>
            <w:vAlign w:val="bottom"/>
            <w:hideMark/>
          </w:tcPr>
          <w:p w14:paraId="7DD5C5D2"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28" w:type="dxa"/>
            <w:shd w:val="clear" w:color="000000" w:fill="FFFFFF"/>
            <w:noWrap/>
            <w:vAlign w:val="bottom"/>
            <w:hideMark/>
          </w:tcPr>
          <w:p w14:paraId="0D12FE68"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841" w:type="dxa"/>
            <w:shd w:val="clear" w:color="000000" w:fill="FFFFFF"/>
            <w:noWrap/>
            <w:vAlign w:val="bottom"/>
            <w:hideMark/>
          </w:tcPr>
          <w:p w14:paraId="2CB68BA9"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19" w:type="dxa"/>
            <w:shd w:val="clear" w:color="000000" w:fill="FFFFFF"/>
            <w:noWrap/>
            <w:vAlign w:val="bottom"/>
            <w:hideMark/>
          </w:tcPr>
          <w:p w14:paraId="7218AEDA"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513" w:type="dxa"/>
            <w:shd w:val="clear" w:color="000000" w:fill="FFFFFF"/>
            <w:noWrap/>
            <w:vAlign w:val="bottom"/>
            <w:hideMark/>
          </w:tcPr>
          <w:p w14:paraId="37F8E6F1"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62C08E3B"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101D4FBE"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400D8BB8" w14:textId="77777777" w:rsidTr="00094218">
        <w:trPr>
          <w:trHeight w:val="167"/>
        </w:trPr>
        <w:tc>
          <w:tcPr>
            <w:tcW w:w="2444" w:type="dxa"/>
            <w:gridSpan w:val="2"/>
            <w:shd w:val="clear" w:color="000000" w:fill="FFFFFF"/>
            <w:noWrap/>
            <w:vAlign w:val="bottom"/>
            <w:hideMark/>
          </w:tcPr>
          <w:p w14:paraId="52BEEE7B"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Сторони узгодили:</w:t>
            </w:r>
          </w:p>
        </w:tc>
        <w:tc>
          <w:tcPr>
            <w:tcW w:w="1828" w:type="dxa"/>
            <w:shd w:val="clear" w:color="000000" w:fill="FFFFFF"/>
            <w:noWrap/>
            <w:vAlign w:val="bottom"/>
            <w:hideMark/>
          </w:tcPr>
          <w:p w14:paraId="01CFB6E2"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841" w:type="dxa"/>
            <w:shd w:val="clear" w:color="000000" w:fill="FFFFFF"/>
            <w:noWrap/>
            <w:vAlign w:val="bottom"/>
            <w:hideMark/>
          </w:tcPr>
          <w:p w14:paraId="18A7B98C"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19" w:type="dxa"/>
            <w:shd w:val="clear" w:color="000000" w:fill="FFFFFF"/>
            <w:noWrap/>
            <w:vAlign w:val="bottom"/>
            <w:hideMark/>
          </w:tcPr>
          <w:p w14:paraId="7585E13D"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513" w:type="dxa"/>
            <w:shd w:val="clear" w:color="000000" w:fill="FFFFFF"/>
            <w:noWrap/>
            <w:vAlign w:val="bottom"/>
            <w:hideMark/>
          </w:tcPr>
          <w:p w14:paraId="2C1EC68A"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33B36CD5"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0562F2E9"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4FC4BF26" w14:textId="77777777" w:rsidTr="00094218">
        <w:trPr>
          <w:trHeight w:val="176"/>
        </w:trPr>
        <w:tc>
          <w:tcPr>
            <w:tcW w:w="4272" w:type="dxa"/>
            <w:gridSpan w:val="3"/>
            <w:shd w:val="clear" w:color="000000" w:fill="FFFFFF"/>
            <w:noWrap/>
            <w:vAlign w:val="bottom"/>
            <w:hideMark/>
          </w:tcPr>
          <w:p w14:paraId="62B5D8B9" w14:textId="69F25524"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Запланований місячний обсяг перевезень (вказується місяць на звітний місяць ________</w:t>
            </w:r>
          </w:p>
        </w:tc>
        <w:tc>
          <w:tcPr>
            <w:tcW w:w="841" w:type="dxa"/>
            <w:shd w:val="clear" w:color="000000" w:fill="FFFFFF"/>
            <w:noWrap/>
            <w:vAlign w:val="bottom"/>
            <w:hideMark/>
          </w:tcPr>
          <w:p w14:paraId="75482AF6" w14:textId="77777777" w:rsidR="006B2C84" w:rsidRPr="00C94CC7" w:rsidRDefault="006B2C84" w:rsidP="00127307">
            <w:pPr>
              <w:jc w:val="right"/>
              <w:rPr>
                <w:rFonts w:ascii="Arial" w:hAnsi="Arial" w:cs="Arial"/>
                <w:b/>
                <w:bCs/>
                <w:sz w:val="18"/>
                <w:szCs w:val="18"/>
                <w:lang w:eastAsia="uk-UA"/>
              </w:rPr>
            </w:pPr>
          </w:p>
        </w:tc>
        <w:tc>
          <w:tcPr>
            <w:tcW w:w="1819" w:type="dxa"/>
            <w:shd w:val="clear" w:color="000000" w:fill="FFFFFF"/>
            <w:noWrap/>
            <w:vAlign w:val="bottom"/>
            <w:hideMark/>
          </w:tcPr>
          <w:p w14:paraId="6CA525F0"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 xml:space="preserve"> млн. тн-км</w:t>
            </w:r>
          </w:p>
        </w:tc>
        <w:tc>
          <w:tcPr>
            <w:tcW w:w="1513" w:type="dxa"/>
            <w:shd w:val="clear" w:color="000000" w:fill="FFFFFF"/>
            <w:noWrap/>
            <w:vAlign w:val="bottom"/>
            <w:hideMark/>
          </w:tcPr>
          <w:p w14:paraId="16AD4AB9"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1118494B"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6BC06A8E"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36BCE60D" w14:textId="77777777" w:rsidTr="00094218">
        <w:trPr>
          <w:trHeight w:val="176"/>
        </w:trPr>
        <w:tc>
          <w:tcPr>
            <w:tcW w:w="4272" w:type="dxa"/>
            <w:gridSpan w:val="3"/>
            <w:shd w:val="clear" w:color="000000" w:fill="FFFFFF"/>
            <w:noWrap/>
            <w:vAlign w:val="bottom"/>
            <w:hideMark/>
          </w:tcPr>
          <w:p w14:paraId="49E5EE7E"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xml:space="preserve">Середнє завантаження одного вагону у звітному місяці </w:t>
            </w:r>
          </w:p>
        </w:tc>
        <w:tc>
          <w:tcPr>
            <w:tcW w:w="841" w:type="dxa"/>
            <w:shd w:val="clear" w:color="000000" w:fill="FFFFFF"/>
            <w:noWrap/>
            <w:vAlign w:val="bottom"/>
            <w:hideMark/>
          </w:tcPr>
          <w:p w14:paraId="14FB41E0" w14:textId="77777777" w:rsidR="006B2C84" w:rsidRPr="00C94CC7" w:rsidRDefault="006B2C84" w:rsidP="00127307">
            <w:pPr>
              <w:jc w:val="right"/>
              <w:rPr>
                <w:rFonts w:ascii="Arial" w:hAnsi="Arial" w:cs="Arial"/>
                <w:b/>
                <w:bCs/>
                <w:sz w:val="18"/>
                <w:szCs w:val="18"/>
                <w:lang w:eastAsia="uk-UA"/>
              </w:rPr>
            </w:pPr>
          </w:p>
        </w:tc>
        <w:tc>
          <w:tcPr>
            <w:tcW w:w="1819" w:type="dxa"/>
            <w:shd w:val="clear" w:color="000000" w:fill="FFFFFF"/>
            <w:noWrap/>
            <w:vAlign w:val="bottom"/>
            <w:hideMark/>
          </w:tcPr>
          <w:p w14:paraId="061AE9A6"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тн</w:t>
            </w:r>
          </w:p>
        </w:tc>
        <w:tc>
          <w:tcPr>
            <w:tcW w:w="1513" w:type="dxa"/>
            <w:shd w:val="clear" w:color="000000" w:fill="FFFFFF"/>
            <w:noWrap/>
            <w:vAlign w:val="bottom"/>
            <w:hideMark/>
          </w:tcPr>
          <w:p w14:paraId="51822C6B"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09EED7AC"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2AD489F3"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3FE078BF" w14:textId="77777777" w:rsidTr="00094218">
        <w:trPr>
          <w:trHeight w:val="176"/>
        </w:trPr>
        <w:tc>
          <w:tcPr>
            <w:tcW w:w="4272" w:type="dxa"/>
            <w:gridSpan w:val="3"/>
            <w:shd w:val="clear" w:color="000000" w:fill="FFFFFF"/>
            <w:noWrap/>
            <w:vAlign w:val="bottom"/>
            <w:hideMark/>
          </w:tcPr>
          <w:p w14:paraId="07D25219"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Середня тарифна відстань у звітному місяці</w:t>
            </w:r>
          </w:p>
        </w:tc>
        <w:tc>
          <w:tcPr>
            <w:tcW w:w="841" w:type="dxa"/>
            <w:shd w:val="clear" w:color="000000" w:fill="FFFFFF"/>
            <w:noWrap/>
            <w:vAlign w:val="bottom"/>
            <w:hideMark/>
          </w:tcPr>
          <w:p w14:paraId="2AA4469A" w14:textId="77777777" w:rsidR="006B2C84" w:rsidRPr="00C94CC7" w:rsidRDefault="006B2C84" w:rsidP="00127307">
            <w:pPr>
              <w:jc w:val="right"/>
              <w:rPr>
                <w:rFonts w:ascii="Arial" w:hAnsi="Arial" w:cs="Arial"/>
                <w:b/>
                <w:bCs/>
                <w:sz w:val="18"/>
                <w:szCs w:val="18"/>
                <w:lang w:eastAsia="uk-UA"/>
              </w:rPr>
            </w:pPr>
          </w:p>
        </w:tc>
        <w:tc>
          <w:tcPr>
            <w:tcW w:w="1819" w:type="dxa"/>
            <w:shd w:val="clear" w:color="000000" w:fill="FFFFFF"/>
            <w:noWrap/>
            <w:vAlign w:val="bottom"/>
            <w:hideMark/>
          </w:tcPr>
          <w:p w14:paraId="7B353A4A" w14:textId="77777777" w:rsidR="006B2C84" w:rsidRPr="00C94CC7" w:rsidRDefault="006B2C84" w:rsidP="00127307">
            <w:pPr>
              <w:rPr>
                <w:rFonts w:ascii="Arial" w:hAnsi="Arial" w:cs="Arial"/>
                <w:b/>
                <w:bCs/>
                <w:sz w:val="18"/>
                <w:szCs w:val="18"/>
                <w:lang w:eastAsia="uk-UA"/>
              </w:rPr>
            </w:pPr>
            <w:r w:rsidRPr="00C94CC7">
              <w:rPr>
                <w:rFonts w:ascii="Arial" w:hAnsi="Arial" w:cs="Arial"/>
                <w:b/>
                <w:bCs/>
                <w:sz w:val="18"/>
                <w:szCs w:val="18"/>
                <w:lang w:eastAsia="uk-UA"/>
              </w:rPr>
              <w:t>км</w:t>
            </w:r>
          </w:p>
        </w:tc>
        <w:tc>
          <w:tcPr>
            <w:tcW w:w="1513" w:type="dxa"/>
            <w:shd w:val="clear" w:color="000000" w:fill="FFFFFF"/>
            <w:noWrap/>
            <w:vAlign w:val="bottom"/>
            <w:hideMark/>
          </w:tcPr>
          <w:p w14:paraId="440A1980"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52811DA3"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3E5AE3C3"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r w:rsidR="00094218" w:rsidRPr="00C94CC7" w14:paraId="73705B31" w14:textId="77777777" w:rsidTr="00094218">
        <w:trPr>
          <w:trHeight w:val="167"/>
        </w:trPr>
        <w:tc>
          <w:tcPr>
            <w:tcW w:w="1450" w:type="dxa"/>
            <w:shd w:val="clear" w:color="000000" w:fill="FFFFFF"/>
            <w:noWrap/>
            <w:vAlign w:val="bottom"/>
            <w:hideMark/>
          </w:tcPr>
          <w:p w14:paraId="2185071D"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994" w:type="dxa"/>
            <w:shd w:val="clear" w:color="000000" w:fill="FFFFFF"/>
            <w:noWrap/>
            <w:vAlign w:val="bottom"/>
            <w:hideMark/>
          </w:tcPr>
          <w:p w14:paraId="076EA134"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28" w:type="dxa"/>
            <w:shd w:val="clear" w:color="000000" w:fill="FFFFFF"/>
            <w:noWrap/>
            <w:vAlign w:val="bottom"/>
            <w:hideMark/>
          </w:tcPr>
          <w:p w14:paraId="3A2B0E2D"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841" w:type="dxa"/>
            <w:shd w:val="clear" w:color="000000" w:fill="FFFFFF"/>
            <w:noWrap/>
            <w:vAlign w:val="bottom"/>
            <w:hideMark/>
          </w:tcPr>
          <w:p w14:paraId="20CB965D"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819" w:type="dxa"/>
            <w:shd w:val="clear" w:color="000000" w:fill="FFFFFF"/>
            <w:noWrap/>
            <w:vAlign w:val="bottom"/>
            <w:hideMark/>
          </w:tcPr>
          <w:p w14:paraId="3D54223C"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513" w:type="dxa"/>
            <w:shd w:val="clear" w:color="000000" w:fill="FFFFFF"/>
            <w:noWrap/>
            <w:vAlign w:val="bottom"/>
            <w:hideMark/>
          </w:tcPr>
          <w:p w14:paraId="5FB23754"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263" w:type="dxa"/>
            <w:shd w:val="clear" w:color="000000" w:fill="FFFFFF"/>
            <w:noWrap/>
            <w:vAlign w:val="bottom"/>
            <w:hideMark/>
          </w:tcPr>
          <w:p w14:paraId="5301820F"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c>
          <w:tcPr>
            <w:tcW w:w="1343" w:type="dxa"/>
            <w:shd w:val="clear" w:color="000000" w:fill="FFFFFF"/>
            <w:noWrap/>
            <w:vAlign w:val="bottom"/>
            <w:hideMark/>
          </w:tcPr>
          <w:p w14:paraId="7BE74C8B" w14:textId="77777777" w:rsidR="006B2C84" w:rsidRPr="00C94CC7" w:rsidRDefault="006B2C84" w:rsidP="00127307">
            <w:pPr>
              <w:rPr>
                <w:rFonts w:ascii="Arial" w:hAnsi="Arial" w:cs="Arial"/>
                <w:sz w:val="18"/>
                <w:szCs w:val="18"/>
                <w:lang w:eastAsia="uk-UA"/>
              </w:rPr>
            </w:pPr>
            <w:r w:rsidRPr="00C94CC7">
              <w:rPr>
                <w:rFonts w:ascii="Arial" w:hAnsi="Arial" w:cs="Arial"/>
                <w:sz w:val="18"/>
                <w:szCs w:val="18"/>
                <w:lang w:eastAsia="uk-UA"/>
              </w:rPr>
              <w:t> </w:t>
            </w:r>
          </w:p>
        </w:tc>
      </w:tr>
    </w:tbl>
    <w:p w14:paraId="386759D1" w14:textId="77777777" w:rsidR="006B2C84" w:rsidRPr="00C94CC7" w:rsidRDefault="006B2C84" w:rsidP="006B2C84">
      <w:pPr>
        <w:jc w:val="both"/>
      </w:pPr>
    </w:p>
    <w:p w14:paraId="6FED79DE" w14:textId="2B2170B2" w:rsidR="006B2C84" w:rsidRPr="00C94CC7" w:rsidRDefault="006B2C84" w:rsidP="006B2C84">
      <w:pPr>
        <w:jc w:val="both"/>
        <w:rPr>
          <w:b/>
          <w:bCs/>
        </w:rPr>
      </w:pPr>
      <w:r w:rsidRPr="00C94CC7">
        <w:rPr>
          <w:b/>
          <w:bCs/>
          <w:sz w:val="26"/>
          <w:szCs w:val="26"/>
        </w:rPr>
        <w:t xml:space="preserve">Добовий </w:t>
      </w:r>
      <w:r w:rsidR="00B72395">
        <w:rPr>
          <w:b/>
          <w:bCs/>
          <w:sz w:val="26"/>
          <w:szCs w:val="26"/>
        </w:rPr>
        <w:t>(</w:t>
      </w:r>
      <w:r w:rsidRPr="00C94CC7">
        <w:rPr>
          <w:b/>
          <w:bCs/>
          <w:sz w:val="26"/>
          <w:szCs w:val="26"/>
        </w:rPr>
        <w:t>декадний</w:t>
      </w:r>
      <w:r w:rsidR="00B72395">
        <w:rPr>
          <w:b/>
          <w:bCs/>
          <w:sz w:val="26"/>
          <w:szCs w:val="26"/>
        </w:rPr>
        <w:t>)</w:t>
      </w:r>
      <w:r w:rsidR="003703DB">
        <w:rPr>
          <w:b/>
          <w:bCs/>
          <w:sz w:val="26"/>
          <w:szCs w:val="26"/>
        </w:rPr>
        <w:t xml:space="preserve"> </w:t>
      </w:r>
      <w:r w:rsidRPr="00C94CC7">
        <w:rPr>
          <w:b/>
          <w:bCs/>
          <w:sz w:val="26"/>
          <w:szCs w:val="26"/>
        </w:rPr>
        <w:t>графік забезпечення Перевізником визначених Замовником відправників рухомим складом</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227"/>
        <w:gridCol w:w="896"/>
        <w:gridCol w:w="904"/>
        <w:gridCol w:w="904"/>
        <w:gridCol w:w="904"/>
        <w:gridCol w:w="896"/>
      </w:tblGrid>
      <w:tr w:rsidR="006B2C84" w:rsidRPr="00C94CC7" w14:paraId="6BF90ABF" w14:textId="77777777" w:rsidTr="00094218">
        <w:trPr>
          <w:trHeight w:val="288"/>
        </w:trPr>
        <w:tc>
          <w:tcPr>
            <w:tcW w:w="4075" w:type="dxa"/>
            <w:shd w:val="clear" w:color="000000" w:fill="F2F2F2"/>
            <w:noWrap/>
            <w:vAlign w:val="center"/>
            <w:hideMark/>
          </w:tcPr>
          <w:p w14:paraId="04693CC7" w14:textId="77777777"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Відправник</w:t>
            </w:r>
          </w:p>
        </w:tc>
        <w:tc>
          <w:tcPr>
            <w:tcW w:w="1226" w:type="dxa"/>
            <w:shd w:val="clear" w:color="000000" w:fill="F2F2F2"/>
            <w:noWrap/>
            <w:vAlign w:val="bottom"/>
            <w:hideMark/>
          </w:tcPr>
          <w:p w14:paraId="544D4CF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вантаж</w:t>
            </w:r>
          </w:p>
        </w:tc>
        <w:tc>
          <w:tcPr>
            <w:tcW w:w="896" w:type="dxa"/>
            <w:shd w:val="clear" w:color="000000" w:fill="92D050"/>
            <w:noWrap/>
            <w:vAlign w:val="center"/>
            <w:hideMark/>
          </w:tcPr>
          <w:p w14:paraId="348ECC84" w14:textId="77777777" w:rsidR="006B2C84" w:rsidRPr="00C94CC7" w:rsidRDefault="006B2C84" w:rsidP="00127307">
            <w:pPr>
              <w:jc w:val="center"/>
              <w:rPr>
                <w:rFonts w:ascii="Calibri" w:hAnsi="Calibri" w:cs="Calibri"/>
                <w:b/>
                <w:bCs/>
                <w:color w:val="000000"/>
                <w:sz w:val="20"/>
                <w:szCs w:val="20"/>
                <w:lang w:eastAsia="uk-UA"/>
              </w:rPr>
            </w:pPr>
            <w:r w:rsidRPr="00C94CC7">
              <w:rPr>
                <w:rFonts w:ascii="Calibri" w:hAnsi="Calibri" w:cs="Calibri"/>
                <w:b/>
                <w:bCs/>
                <w:color w:val="000000"/>
                <w:sz w:val="20"/>
                <w:szCs w:val="20"/>
                <w:lang w:eastAsia="uk-UA"/>
              </w:rPr>
              <w:t>дата</w:t>
            </w:r>
          </w:p>
        </w:tc>
        <w:tc>
          <w:tcPr>
            <w:tcW w:w="904" w:type="dxa"/>
            <w:shd w:val="clear" w:color="000000" w:fill="92D050"/>
            <w:noWrap/>
            <w:vAlign w:val="center"/>
            <w:hideMark/>
          </w:tcPr>
          <w:p w14:paraId="6548B88C" w14:textId="77777777" w:rsidR="006B2C84" w:rsidRPr="00C94CC7" w:rsidRDefault="006B2C84" w:rsidP="00127307">
            <w:pPr>
              <w:jc w:val="center"/>
              <w:rPr>
                <w:rFonts w:ascii="Calibri" w:hAnsi="Calibri" w:cs="Calibri"/>
                <w:b/>
                <w:bCs/>
                <w:color w:val="000000"/>
                <w:sz w:val="20"/>
                <w:szCs w:val="20"/>
                <w:lang w:eastAsia="uk-UA"/>
              </w:rPr>
            </w:pPr>
            <w:r w:rsidRPr="00C94CC7">
              <w:rPr>
                <w:rFonts w:ascii="Calibri" w:hAnsi="Calibri" w:cs="Calibri"/>
                <w:b/>
                <w:bCs/>
                <w:color w:val="000000"/>
                <w:sz w:val="20"/>
                <w:szCs w:val="20"/>
                <w:lang w:eastAsia="uk-UA"/>
              </w:rPr>
              <w:t> </w:t>
            </w:r>
          </w:p>
        </w:tc>
        <w:tc>
          <w:tcPr>
            <w:tcW w:w="904" w:type="dxa"/>
            <w:shd w:val="clear" w:color="000000" w:fill="92D050"/>
            <w:noWrap/>
            <w:vAlign w:val="center"/>
            <w:hideMark/>
          </w:tcPr>
          <w:p w14:paraId="31DCAF79" w14:textId="77777777" w:rsidR="006B2C84" w:rsidRPr="00C94CC7" w:rsidRDefault="006B2C84" w:rsidP="00127307">
            <w:pPr>
              <w:jc w:val="center"/>
              <w:rPr>
                <w:rFonts w:ascii="Calibri" w:hAnsi="Calibri" w:cs="Calibri"/>
                <w:b/>
                <w:bCs/>
                <w:color w:val="000000"/>
                <w:sz w:val="20"/>
                <w:szCs w:val="20"/>
                <w:lang w:eastAsia="uk-UA"/>
              </w:rPr>
            </w:pPr>
            <w:r w:rsidRPr="00C94CC7">
              <w:rPr>
                <w:rFonts w:ascii="Calibri" w:hAnsi="Calibri" w:cs="Calibri"/>
                <w:b/>
                <w:bCs/>
                <w:color w:val="000000"/>
                <w:sz w:val="20"/>
                <w:szCs w:val="20"/>
                <w:lang w:eastAsia="uk-UA"/>
              </w:rPr>
              <w:t> </w:t>
            </w:r>
          </w:p>
        </w:tc>
        <w:tc>
          <w:tcPr>
            <w:tcW w:w="904" w:type="dxa"/>
            <w:shd w:val="clear" w:color="000000" w:fill="EDEDED"/>
            <w:noWrap/>
            <w:vAlign w:val="center"/>
            <w:hideMark/>
          </w:tcPr>
          <w:p w14:paraId="7A447BE9" w14:textId="77777777" w:rsidR="006B2C84" w:rsidRPr="00C94CC7" w:rsidRDefault="006B2C84" w:rsidP="00127307">
            <w:pPr>
              <w:jc w:val="center"/>
              <w:rPr>
                <w:rFonts w:ascii="Calibri" w:hAnsi="Calibri" w:cs="Calibri"/>
                <w:b/>
                <w:bCs/>
                <w:color w:val="000000"/>
                <w:sz w:val="20"/>
                <w:szCs w:val="20"/>
                <w:lang w:eastAsia="uk-UA"/>
              </w:rPr>
            </w:pPr>
            <w:r w:rsidRPr="00C94CC7">
              <w:rPr>
                <w:rFonts w:ascii="Calibri" w:hAnsi="Calibri" w:cs="Calibri"/>
                <w:b/>
                <w:bCs/>
                <w:color w:val="000000"/>
                <w:sz w:val="20"/>
                <w:szCs w:val="20"/>
                <w:lang w:eastAsia="uk-UA"/>
              </w:rPr>
              <w:t> </w:t>
            </w:r>
          </w:p>
        </w:tc>
        <w:tc>
          <w:tcPr>
            <w:tcW w:w="896" w:type="dxa"/>
            <w:shd w:val="clear" w:color="000000" w:fill="92D050"/>
            <w:noWrap/>
            <w:vAlign w:val="center"/>
            <w:hideMark/>
          </w:tcPr>
          <w:p w14:paraId="30529A5F" w14:textId="77777777" w:rsidR="006B2C84" w:rsidRPr="00C94CC7" w:rsidRDefault="006B2C84" w:rsidP="00127307">
            <w:pPr>
              <w:jc w:val="center"/>
              <w:rPr>
                <w:rFonts w:ascii="Calibri" w:hAnsi="Calibri" w:cs="Calibri"/>
                <w:b/>
                <w:bCs/>
                <w:color w:val="000000"/>
                <w:sz w:val="20"/>
                <w:szCs w:val="20"/>
                <w:lang w:eastAsia="uk-UA"/>
              </w:rPr>
            </w:pPr>
            <w:r w:rsidRPr="00C94CC7">
              <w:rPr>
                <w:rFonts w:ascii="Calibri" w:hAnsi="Calibri" w:cs="Calibri"/>
                <w:b/>
                <w:bCs/>
                <w:color w:val="000000"/>
                <w:sz w:val="20"/>
                <w:szCs w:val="20"/>
                <w:lang w:eastAsia="uk-UA"/>
              </w:rPr>
              <w:t> </w:t>
            </w:r>
          </w:p>
        </w:tc>
      </w:tr>
      <w:tr w:rsidR="006B2C84" w:rsidRPr="00C94CC7" w14:paraId="43C52EDE" w14:textId="77777777" w:rsidTr="00094218">
        <w:trPr>
          <w:trHeight w:val="288"/>
        </w:trPr>
        <w:tc>
          <w:tcPr>
            <w:tcW w:w="4075" w:type="dxa"/>
            <w:shd w:val="clear" w:color="000000" w:fill="FFFFFF"/>
            <w:noWrap/>
            <w:vAlign w:val="bottom"/>
            <w:hideMark/>
          </w:tcPr>
          <w:p w14:paraId="4C1E323A"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1226" w:type="dxa"/>
            <w:shd w:val="clear" w:color="000000" w:fill="FFFFFF"/>
            <w:noWrap/>
            <w:vAlign w:val="bottom"/>
            <w:hideMark/>
          </w:tcPr>
          <w:p w14:paraId="3D79CA30"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044E7B9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1E815C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F97C5B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C89ACB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8B3C62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61BBD3C" w14:textId="77777777" w:rsidTr="00094218">
        <w:trPr>
          <w:trHeight w:val="288"/>
        </w:trPr>
        <w:tc>
          <w:tcPr>
            <w:tcW w:w="4075" w:type="dxa"/>
            <w:shd w:val="clear" w:color="000000" w:fill="FFFFFF"/>
            <w:noWrap/>
            <w:vAlign w:val="bottom"/>
            <w:hideMark/>
          </w:tcPr>
          <w:p w14:paraId="7EA3C1AD"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Графік навантаження, ваг</w:t>
            </w:r>
          </w:p>
        </w:tc>
        <w:tc>
          <w:tcPr>
            <w:tcW w:w="1226" w:type="dxa"/>
            <w:shd w:val="clear" w:color="000000" w:fill="FFFFFF"/>
            <w:noWrap/>
            <w:vAlign w:val="bottom"/>
            <w:hideMark/>
          </w:tcPr>
          <w:p w14:paraId="6B4A118A"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138FD98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099471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34933E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A58994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3FE194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D1DFFE0" w14:textId="77777777" w:rsidTr="00094218">
        <w:trPr>
          <w:trHeight w:val="288"/>
        </w:trPr>
        <w:tc>
          <w:tcPr>
            <w:tcW w:w="4075" w:type="dxa"/>
            <w:shd w:val="clear" w:color="000000" w:fill="FFFFFF"/>
            <w:noWrap/>
            <w:vAlign w:val="center"/>
            <w:hideMark/>
          </w:tcPr>
          <w:p w14:paraId="313792D8"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3C093F7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9D4674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48B380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BF2577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B11425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02A2D7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A1AECC0" w14:textId="77777777" w:rsidTr="00094218">
        <w:trPr>
          <w:trHeight w:val="288"/>
        </w:trPr>
        <w:tc>
          <w:tcPr>
            <w:tcW w:w="4075" w:type="dxa"/>
            <w:shd w:val="clear" w:color="000000" w:fill="FFFFFF"/>
            <w:noWrap/>
            <w:vAlign w:val="center"/>
            <w:hideMark/>
          </w:tcPr>
          <w:p w14:paraId="52EDF437"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0DBEB28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7D3C8F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2D2C45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AC21D8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3F4D16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211A60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9CD8F8A" w14:textId="77777777" w:rsidTr="00094218">
        <w:trPr>
          <w:trHeight w:val="288"/>
        </w:trPr>
        <w:tc>
          <w:tcPr>
            <w:tcW w:w="4075" w:type="dxa"/>
            <w:shd w:val="clear" w:color="000000" w:fill="FFFFFF"/>
            <w:noWrap/>
            <w:vAlign w:val="center"/>
            <w:hideMark/>
          </w:tcPr>
          <w:p w14:paraId="05F960EA"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4B07985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D6C4FA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F393BF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1BD914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07A120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6125ED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1730318" w14:textId="77777777" w:rsidTr="00094218">
        <w:trPr>
          <w:trHeight w:val="288"/>
        </w:trPr>
        <w:tc>
          <w:tcPr>
            <w:tcW w:w="4075" w:type="dxa"/>
            <w:shd w:val="clear" w:color="000000" w:fill="FFFFFF"/>
            <w:noWrap/>
            <w:vAlign w:val="center"/>
            <w:hideMark/>
          </w:tcPr>
          <w:p w14:paraId="7E085967"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215AAE1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ED4A08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E1E8F5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56ED17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76633D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6DFC41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48DC4AD" w14:textId="77777777" w:rsidTr="00094218">
        <w:trPr>
          <w:trHeight w:val="288"/>
        </w:trPr>
        <w:tc>
          <w:tcPr>
            <w:tcW w:w="4075" w:type="dxa"/>
            <w:shd w:val="clear" w:color="000000" w:fill="FFFFFF"/>
            <w:noWrap/>
            <w:vAlign w:val="center"/>
            <w:hideMark/>
          </w:tcPr>
          <w:p w14:paraId="144A8DE8"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0B32BD2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48E1ED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B40CF2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057F0D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8BF7AF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4DD302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A480CA9" w14:textId="77777777" w:rsidTr="00094218">
        <w:trPr>
          <w:trHeight w:val="288"/>
        </w:trPr>
        <w:tc>
          <w:tcPr>
            <w:tcW w:w="4075" w:type="dxa"/>
            <w:shd w:val="clear" w:color="000000" w:fill="FFFFFF"/>
            <w:noWrap/>
            <w:vAlign w:val="center"/>
            <w:hideMark/>
          </w:tcPr>
          <w:p w14:paraId="3DBEFFA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6361BB1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7529DD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77E4E6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3934EB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54089D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7F4ED8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1BE53C4" w14:textId="77777777" w:rsidTr="00094218">
        <w:trPr>
          <w:trHeight w:val="288"/>
        </w:trPr>
        <w:tc>
          <w:tcPr>
            <w:tcW w:w="5302" w:type="dxa"/>
            <w:gridSpan w:val="2"/>
            <w:shd w:val="clear" w:color="000000" w:fill="F2F2F2"/>
            <w:noWrap/>
            <w:vAlign w:val="bottom"/>
            <w:hideMark/>
          </w:tcPr>
          <w:p w14:paraId="291A7BF9" w14:textId="77777777"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w:t>
            </w:r>
          </w:p>
        </w:tc>
        <w:tc>
          <w:tcPr>
            <w:tcW w:w="896" w:type="dxa"/>
            <w:shd w:val="clear" w:color="000000" w:fill="F2F2F2"/>
            <w:noWrap/>
            <w:vAlign w:val="bottom"/>
            <w:hideMark/>
          </w:tcPr>
          <w:p w14:paraId="7812CB5B"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04106257"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039955E3"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2C80945F"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5BC8CF1C"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6D6A9362" w14:textId="77777777" w:rsidTr="00094218">
        <w:trPr>
          <w:trHeight w:val="288"/>
        </w:trPr>
        <w:tc>
          <w:tcPr>
            <w:tcW w:w="4075" w:type="dxa"/>
            <w:shd w:val="clear" w:color="000000" w:fill="FFFFFF"/>
            <w:noWrap/>
            <w:vAlign w:val="bottom"/>
            <w:hideMark/>
          </w:tcPr>
          <w:p w14:paraId="3DA063F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4D26D0F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52A96D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DE8FE5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E72E3D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89C8A5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873615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B7739DC" w14:textId="77777777" w:rsidTr="00094218">
        <w:trPr>
          <w:trHeight w:val="288"/>
        </w:trPr>
        <w:tc>
          <w:tcPr>
            <w:tcW w:w="4075" w:type="dxa"/>
            <w:shd w:val="clear" w:color="000000" w:fill="FFFFFF"/>
            <w:noWrap/>
            <w:vAlign w:val="bottom"/>
            <w:hideMark/>
          </w:tcPr>
          <w:p w14:paraId="2CA500B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5118B4A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BD784DF" w14:textId="77777777" w:rsidR="006B2C84" w:rsidRPr="00C94CC7" w:rsidRDefault="006B2C84" w:rsidP="00127307">
            <w:pPr>
              <w:jc w:val="right"/>
              <w:rPr>
                <w:rFonts w:ascii="Calibri" w:hAnsi="Calibri" w:cs="Calibri"/>
                <w:color w:val="D8D8D8"/>
                <w:lang w:eastAsia="uk-UA"/>
              </w:rPr>
            </w:pPr>
            <w:r w:rsidRPr="00C94CC7">
              <w:rPr>
                <w:rFonts w:ascii="Calibri" w:hAnsi="Calibri" w:cs="Calibri"/>
                <w:color w:val="D8D8D8"/>
                <w:lang w:eastAsia="uk-UA"/>
              </w:rPr>
              <w:t>0</w:t>
            </w:r>
          </w:p>
        </w:tc>
        <w:tc>
          <w:tcPr>
            <w:tcW w:w="904" w:type="dxa"/>
            <w:shd w:val="clear" w:color="000000" w:fill="FFFFFF"/>
            <w:noWrap/>
            <w:vAlign w:val="bottom"/>
            <w:hideMark/>
          </w:tcPr>
          <w:p w14:paraId="561131CE" w14:textId="77777777" w:rsidR="006B2C84" w:rsidRPr="00C94CC7" w:rsidRDefault="006B2C84" w:rsidP="00127307">
            <w:pPr>
              <w:rPr>
                <w:rFonts w:ascii="Calibri" w:hAnsi="Calibri" w:cs="Calibri"/>
                <w:color w:val="D8D8D8"/>
                <w:lang w:eastAsia="uk-UA"/>
              </w:rPr>
            </w:pPr>
            <w:r w:rsidRPr="00C94CC7">
              <w:rPr>
                <w:rFonts w:ascii="Calibri" w:hAnsi="Calibri" w:cs="Calibri"/>
                <w:color w:val="D8D8D8"/>
                <w:lang w:eastAsia="uk-UA"/>
              </w:rPr>
              <w:t> </w:t>
            </w:r>
          </w:p>
        </w:tc>
        <w:tc>
          <w:tcPr>
            <w:tcW w:w="904" w:type="dxa"/>
            <w:shd w:val="clear" w:color="000000" w:fill="FFFFFF"/>
            <w:noWrap/>
            <w:vAlign w:val="bottom"/>
            <w:hideMark/>
          </w:tcPr>
          <w:p w14:paraId="6CB0A105" w14:textId="77777777" w:rsidR="006B2C84" w:rsidRPr="00C94CC7" w:rsidRDefault="006B2C84" w:rsidP="00127307">
            <w:pPr>
              <w:rPr>
                <w:rFonts w:ascii="Calibri" w:hAnsi="Calibri" w:cs="Calibri"/>
                <w:color w:val="D8D8D8"/>
                <w:lang w:eastAsia="uk-UA"/>
              </w:rPr>
            </w:pPr>
            <w:r w:rsidRPr="00C94CC7">
              <w:rPr>
                <w:rFonts w:ascii="Calibri" w:hAnsi="Calibri" w:cs="Calibri"/>
                <w:color w:val="D8D8D8"/>
                <w:lang w:eastAsia="uk-UA"/>
              </w:rPr>
              <w:t> </w:t>
            </w:r>
          </w:p>
        </w:tc>
        <w:tc>
          <w:tcPr>
            <w:tcW w:w="904" w:type="dxa"/>
            <w:shd w:val="clear" w:color="000000" w:fill="FFFFFF"/>
            <w:noWrap/>
            <w:vAlign w:val="bottom"/>
            <w:hideMark/>
          </w:tcPr>
          <w:p w14:paraId="4F1E4051" w14:textId="77777777" w:rsidR="006B2C84" w:rsidRPr="00C94CC7" w:rsidRDefault="006B2C84" w:rsidP="00127307">
            <w:pPr>
              <w:rPr>
                <w:rFonts w:ascii="Calibri" w:hAnsi="Calibri" w:cs="Calibri"/>
                <w:color w:val="D8D8D8"/>
                <w:lang w:eastAsia="uk-UA"/>
              </w:rPr>
            </w:pPr>
            <w:r w:rsidRPr="00C94CC7">
              <w:rPr>
                <w:rFonts w:ascii="Calibri" w:hAnsi="Calibri" w:cs="Calibri"/>
                <w:color w:val="D8D8D8"/>
                <w:lang w:eastAsia="uk-UA"/>
              </w:rPr>
              <w:t> </w:t>
            </w:r>
          </w:p>
        </w:tc>
        <w:tc>
          <w:tcPr>
            <w:tcW w:w="896" w:type="dxa"/>
            <w:shd w:val="clear" w:color="000000" w:fill="FFFFFF"/>
            <w:noWrap/>
            <w:vAlign w:val="bottom"/>
            <w:hideMark/>
          </w:tcPr>
          <w:p w14:paraId="569634DF" w14:textId="77777777" w:rsidR="006B2C84" w:rsidRPr="00C94CC7" w:rsidRDefault="006B2C84" w:rsidP="00127307">
            <w:pPr>
              <w:rPr>
                <w:rFonts w:ascii="Calibri" w:hAnsi="Calibri" w:cs="Calibri"/>
                <w:color w:val="D8D8D8"/>
                <w:lang w:eastAsia="uk-UA"/>
              </w:rPr>
            </w:pPr>
            <w:r w:rsidRPr="00C94CC7">
              <w:rPr>
                <w:rFonts w:ascii="Calibri" w:hAnsi="Calibri" w:cs="Calibri"/>
                <w:color w:val="D8D8D8"/>
                <w:lang w:eastAsia="uk-UA"/>
              </w:rPr>
              <w:t> </w:t>
            </w:r>
          </w:p>
        </w:tc>
      </w:tr>
      <w:tr w:rsidR="006B2C84" w:rsidRPr="00C94CC7" w14:paraId="329D29A3" w14:textId="77777777" w:rsidTr="00094218">
        <w:trPr>
          <w:trHeight w:val="288"/>
        </w:trPr>
        <w:tc>
          <w:tcPr>
            <w:tcW w:w="4075" w:type="dxa"/>
            <w:shd w:val="clear" w:color="000000" w:fill="FFFFFF"/>
            <w:noWrap/>
            <w:vAlign w:val="bottom"/>
            <w:hideMark/>
          </w:tcPr>
          <w:p w14:paraId="07F3878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24A2773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7C475E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6EB577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D86329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04F889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63822D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44C02CC" w14:textId="77777777" w:rsidTr="00094218">
        <w:trPr>
          <w:trHeight w:val="288"/>
        </w:trPr>
        <w:tc>
          <w:tcPr>
            <w:tcW w:w="4075" w:type="dxa"/>
            <w:shd w:val="clear" w:color="000000" w:fill="FFFFFF"/>
            <w:noWrap/>
            <w:vAlign w:val="bottom"/>
            <w:hideMark/>
          </w:tcPr>
          <w:p w14:paraId="5253156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Забезпечення на звітний час , ваг</w:t>
            </w:r>
          </w:p>
        </w:tc>
        <w:tc>
          <w:tcPr>
            <w:tcW w:w="1226" w:type="dxa"/>
            <w:shd w:val="clear" w:color="000000" w:fill="FFFFFF"/>
            <w:noWrap/>
            <w:vAlign w:val="bottom"/>
            <w:hideMark/>
          </w:tcPr>
          <w:p w14:paraId="586943D5"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Звітний час</w:t>
            </w:r>
          </w:p>
        </w:tc>
        <w:tc>
          <w:tcPr>
            <w:tcW w:w="896" w:type="dxa"/>
            <w:shd w:val="clear" w:color="000000" w:fill="FFFFFF"/>
            <w:noWrap/>
            <w:vAlign w:val="bottom"/>
            <w:hideMark/>
          </w:tcPr>
          <w:p w14:paraId="595C2D13" w14:textId="77777777" w:rsidR="006B2C84" w:rsidRPr="00C94CC7" w:rsidRDefault="006B2C84" w:rsidP="00127307">
            <w:pPr>
              <w:rPr>
                <w:rFonts w:ascii="Calibri" w:hAnsi="Calibri" w:cs="Calibri"/>
                <w:color w:val="000000"/>
                <w:sz w:val="20"/>
                <w:szCs w:val="20"/>
                <w:lang w:eastAsia="uk-UA"/>
              </w:rPr>
            </w:pPr>
            <w:r w:rsidRPr="00C94CC7">
              <w:rPr>
                <w:rFonts w:ascii="Calibri" w:hAnsi="Calibri" w:cs="Calibri"/>
                <w:color w:val="000000"/>
                <w:sz w:val="20"/>
                <w:szCs w:val="20"/>
                <w:lang w:eastAsia="uk-UA"/>
              </w:rPr>
              <w:t xml:space="preserve">дата </w:t>
            </w:r>
          </w:p>
        </w:tc>
        <w:tc>
          <w:tcPr>
            <w:tcW w:w="904" w:type="dxa"/>
            <w:shd w:val="clear" w:color="000000" w:fill="FFFFFF"/>
            <w:noWrap/>
            <w:vAlign w:val="bottom"/>
            <w:hideMark/>
          </w:tcPr>
          <w:p w14:paraId="403A24E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1A71E3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340065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A3F2A7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9210BA7" w14:textId="77777777" w:rsidTr="00094218">
        <w:trPr>
          <w:trHeight w:val="288"/>
        </w:trPr>
        <w:tc>
          <w:tcPr>
            <w:tcW w:w="4075" w:type="dxa"/>
            <w:shd w:val="clear" w:color="000000" w:fill="FFFFFF"/>
            <w:noWrap/>
            <w:vAlign w:val="center"/>
            <w:hideMark/>
          </w:tcPr>
          <w:p w14:paraId="33142C78"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27FAC1B3"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59E5BC27"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5D7012FC"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2F954030"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0BCC47D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6EC7A6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923FC27" w14:textId="77777777" w:rsidTr="00094218">
        <w:trPr>
          <w:trHeight w:val="288"/>
        </w:trPr>
        <w:tc>
          <w:tcPr>
            <w:tcW w:w="4075" w:type="dxa"/>
            <w:shd w:val="clear" w:color="000000" w:fill="FFFFFF"/>
            <w:noWrap/>
            <w:vAlign w:val="center"/>
            <w:hideMark/>
          </w:tcPr>
          <w:p w14:paraId="73C8C2A8"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77E0A1B0"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7FA7C41C"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621B6B05"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50E57A9A"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0E9D535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49311F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45FFDE2" w14:textId="77777777" w:rsidTr="00094218">
        <w:trPr>
          <w:trHeight w:val="288"/>
        </w:trPr>
        <w:tc>
          <w:tcPr>
            <w:tcW w:w="4075" w:type="dxa"/>
            <w:shd w:val="clear" w:color="000000" w:fill="FFFFFF"/>
            <w:noWrap/>
            <w:vAlign w:val="center"/>
            <w:hideMark/>
          </w:tcPr>
          <w:p w14:paraId="548D477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4AFAD41A"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13A7D4AC"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28967B31"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3000BCD3"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2758C31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34049E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4D64B4B" w14:textId="77777777" w:rsidTr="00094218">
        <w:trPr>
          <w:trHeight w:val="288"/>
        </w:trPr>
        <w:tc>
          <w:tcPr>
            <w:tcW w:w="4075" w:type="dxa"/>
            <w:shd w:val="clear" w:color="000000" w:fill="FFFFFF"/>
            <w:noWrap/>
            <w:vAlign w:val="center"/>
            <w:hideMark/>
          </w:tcPr>
          <w:p w14:paraId="119B8E36"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17AB6F8F"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26E36E6F"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7E10559D"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53B15834"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5591999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DBDC90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ABD7A46" w14:textId="77777777" w:rsidTr="00094218">
        <w:trPr>
          <w:trHeight w:val="288"/>
        </w:trPr>
        <w:tc>
          <w:tcPr>
            <w:tcW w:w="4075" w:type="dxa"/>
            <w:shd w:val="clear" w:color="000000" w:fill="FFFFFF"/>
            <w:noWrap/>
            <w:vAlign w:val="center"/>
            <w:hideMark/>
          </w:tcPr>
          <w:p w14:paraId="2C133ABD"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78C12ADD"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2596680F"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1622C006"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4E2D5EFA"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3DA16A8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480580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27D7B3D" w14:textId="77777777" w:rsidTr="00094218">
        <w:trPr>
          <w:trHeight w:val="288"/>
        </w:trPr>
        <w:tc>
          <w:tcPr>
            <w:tcW w:w="4075" w:type="dxa"/>
            <w:shd w:val="clear" w:color="000000" w:fill="FFFFFF"/>
            <w:noWrap/>
            <w:vAlign w:val="center"/>
            <w:hideMark/>
          </w:tcPr>
          <w:p w14:paraId="5208D420"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37BEC3D7"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2C6BDE62"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413F0FD2"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2B4ECA4D"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08B3ABB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FD03B3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39435F4" w14:textId="77777777" w:rsidTr="00094218">
        <w:trPr>
          <w:trHeight w:val="288"/>
        </w:trPr>
        <w:tc>
          <w:tcPr>
            <w:tcW w:w="5302" w:type="dxa"/>
            <w:gridSpan w:val="2"/>
            <w:shd w:val="clear" w:color="000000" w:fill="F2F2F2"/>
            <w:noWrap/>
            <w:vAlign w:val="bottom"/>
            <w:hideMark/>
          </w:tcPr>
          <w:p w14:paraId="42ED922D" w14:textId="77777777"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w:t>
            </w:r>
          </w:p>
        </w:tc>
        <w:tc>
          <w:tcPr>
            <w:tcW w:w="896" w:type="dxa"/>
            <w:shd w:val="clear" w:color="000000" w:fill="F2F2F2"/>
            <w:noWrap/>
            <w:vAlign w:val="bottom"/>
            <w:hideMark/>
          </w:tcPr>
          <w:p w14:paraId="2F0D98F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37B24D04"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4E417402"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400C5D9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356F8D80"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1E7FD2DF" w14:textId="77777777" w:rsidTr="00094218">
        <w:trPr>
          <w:trHeight w:val="288"/>
        </w:trPr>
        <w:tc>
          <w:tcPr>
            <w:tcW w:w="4075" w:type="dxa"/>
            <w:shd w:val="clear" w:color="000000" w:fill="FFFFFF"/>
            <w:noWrap/>
            <w:vAlign w:val="bottom"/>
            <w:hideMark/>
          </w:tcPr>
          <w:p w14:paraId="37E68BF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229335CE"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0483DB7C"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5187C7A3"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61029CC4" w14:textId="77777777" w:rsidR="006B2C84" w:rsidRPr="00C94CC7" w:rsidRDefault="006B2C84" w:rsidP="00127307">
            <w:pPr>
              <w:rPr>
                <w:rFonts w:ascii="Calibri" w:hAnsi="Calibri" w:cs="Calibri"/>
                <w:color w:val="FF0000"/>
                <w:lang w:eastAsia="uk-UA"/>
              </w:rPr>
            </w:pPr>
            <w:r w:rsidRPr="00C94CC7">
              <w:rPr>
                <w:rFonts w:ascii="Calibri" w:hAnsi="Calibri" w:cs="Calibri"/>
                <w:color w:val="FF0000"/>
                <w:lang w:eastAsia="uk-UA"/>
              </w:rPr>
              <w:t> </w:t>
            </w:r>
          </w:p>
        </w:tc>
        <w:tc>
          <w:tcPr>
            <w:tcW w:w="904" w:type="dxa"/>
            <w:shd w:val="clear" w:color="000000" w:fill="FFFFFF"/>
            <w:noWrap/>
            <w:vAlign w:val="bottom"/>
            <w:hideMark/>
          </w:tcPr>
          <w:p w14:paraId="3C45024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E74B63B"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E1045BF" w14:textId="77777777" w:rsidTr="00094218">
        <w:trPr>
          <w:trHeight w:val="288"/>
        </w:trPr>
        <w:tc>
          <w:tcPr>
            <w:tcW w:w="4075" w:type="dxa"/>
            <w:shd w:val="clear" w:color="000000" w:fill="FFFFFF"/>
            <w:noWrap/>
            <w:vAlign w:val="bottom"/>
            <w:hideMark/>
          </w:tcPr>
          <w:p w14:paraId="28C97BE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54A2D39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59C01B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CFA128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0A6CC5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9F92D8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753347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B521362" w14:textId="77777777" w:rsidTr="00094218">
        <w:trPr>
          <w:trHeight w:val="288"/>
        </w:trPr>
        <w:tc>
          <w:tcPr>
            <w:tcW w:w="4075" w:type="dxa"/>
            <w:shd w:val="clear" w:color="000000" w:fill="FFFFFF"/>
            <w:noWrap/>
            <w:vAlign w:val="bottom"/>
            <w:hideMark/>
          </w:tcPr>
          <w:p w14:paraId="215070A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25FF70D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398D9B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9E4699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AB39D3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7A3659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27DB33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F60756A" w14:textId="77777777" w:rsidTr="00094218">
        <w:trPr>
          <w:trHeight w:val="288"/>
        </w:trPr>
        <w:tc>
          <w:tcPr>
            <w:tcW w:w="4075" w:type="dxa"/>
            <w:shd w:val="clear" w:color="000000" w:fill="FFFFFF"/>
            <w:noWrap/>
            <w:vAlign w:val="bottom"/>
            <w:hideMark/>
          </w:tcPr>
          <w:p w14:paraId="76BE89EA"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Навантаження, ваг</w:t>
            </w:r>
          </w:p>
        </w:tc>
        <w:tc>
          <w:tcPr>
            <w:tcW w:w="1226" w:type="dxa"/>
            <w:shd w:val="clear" w:color="000000" w:fill="FFFFFF"/>
            <w:noWrap/>
            <w:vAlign w:val="bottom"/>
            <w:hideMark/>
          </w:tcPr>
          <w:p w14:paraId="06BDC4C1"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3931E593" w14:textId="77777777" w:rsidR="006B2C84" w:rsidRPr="00C94CC7" w:rsidRDefault="006B2C84" w:rsidP="00127307">
            <w:pPr>
              <w:rPr>
                <w:rFonts w:ascii="Calibri" w:hAnsi="Calibri" w:cs="Calibri"/>
                <w:color w:val="000000"/>
                <w:sz w:val="20"/>
                <w:szCs w:val="20"/>
                <w:lang w:eastAsia="uk-UA"/>
              </w:rPr>
            </w:pPr>
            <w:r w:rsidRPr="00C94CC7">
              <w:rPr>
                <w:rFonts w:ascii="Calibri" w:hAnsi="Calibri" w:cs="Calibri"/>
                <w:color w:val="000000"/>
                <w:sz w:val="20"/>
                <w:szCs w:val="20"/>
                <w:lang w:eastAsia="uk-UA"/>
              </w:rPr>
              <w:t xml:space="preserve">дата </w:t>
            </w:r>
          </w:p>
        </w:tc>
        <w:tc>
          <w:tcPr>
            <w:tcW w:w="904" w:type="dxa"/>
            <w:shd w:val="clear" w:color="000000" w:fill="FFFFFF"/>
            <w:noWrap/>
            <w:vAlign w:val="bottom"/>
            <w:hideMark/>
          </w:tcPr>
          <w:p w14:paraId="4A40FA7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9D66F3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274863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B4DB68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B6CFE41" w14:textId="77777777" w:rsidTr="00094218">
        <w:trPr>
          <w:trHeight w:val="288"/>
        </w:trPr>
        <w:tc>
          <w:tcPr>
            <w:tcW w:w="4075" w:type="dxa"/>
            <w:shd w:val="clear" w:color="000000" w:fill="FFFFFF"/>
            <w:noWrap/>
            <w:vAlign w:val="center"/>
            <w:hideMark/>
          </w:tcPr>
          <w:p w14:paraId="62856701"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32CD892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21447D6" w14:textId="77777777" w:rsidR="006B2C84" w:rsidRPr="00C94CC7" w:rsidRDefault="006B2C84" w:rsidP="00127307">
            <w:pPr>
              <w:rPr>
                <w:rFonts w:ascii="Calibri" w:hAnsi="Calibri" w:cs="Calibri"/>
                <w:lang w:eastAsia="uk-UA"/>
              </w:rPr>
            </w:pPr>
            <w:r w:rsidRPr="00C94CC7">
              <w:rPr>
                <w:rFonts w:ascii="Calibri" w:hAnsi="Calibri" w:cs="Calibri"/>
                <w:lang w:eastAsia="uk-UA"/>
              </w:rPr>
              <w:t> </w:t>
            </w:r>
          </w:p>
        </w:tc>
        <w:tc>
          <w:tcPr>
            <w:tcW w:w="904" w:type="dxa"/>
            <w:shd w:val="clear" w:color="000000" w:fill="FFFFFF"/>
            <w:noWrap/>
            <w:vAlign w:val="bottom"/>
            <w:hideMark/>
          </w:tcPr>
          <w:p w14:paraId="2F1490F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30A44B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BFB43B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162EEB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84EBF2A" w14:textId="77777777" w:rsidTr="00094218">
        <w:trPr>
          <w:trHeight w:val="288"/>
        </w:trPr>
        <w:tc>
          <w:tcPr>
            <w:tcW w:w="4075" w:type="dxa"/>
            <w:shd w:val="clear" w:color="000000" w:fill="FFFFFF"/>
            <w:noWrap/>
            <w:vAlign w:val="center"/>
            <w:hideMark/>
          </w:tcPr>
          <w:p w14:paraId="1F62F5BB"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3279D2F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69FF567" w14:textId="77777777" w:rsidR="006B2C84" w:rsidRPr="00C94CC7" w:rsidRDefault="006B2C84" w:rsidP="00127307">
            <w:pPr>
              <w:rPr>
                <w:rFonts w:ascii="Calibri" w:hAnsi="Calibri" w:cs="Calibri"/>
                <w:lang w:eastAsia="uk-UA"/>
              </w:rPr>
            </w:pPr>
            <w:r w:rsidRPr="00C94CC7">
              <w:rPr>
                <w:rFonts w:ascii="Calibri" w:hAnsi="Calibri" w:cs="Calibri"/>
                <w:lang w:eastAsia="uk-UA"/>
              </w:rPr>
              <w:t> </w:t>
            </w:r>
          </w:p>
        </w:tc>
        <w:tc>
          <w:tcPr>
            <w:tcW w:w="904" w:type="dxa"/>
            <w:shd w:val="clear" w:color="000000" w:fill="FFFFFF"/>
            <w:noWrap/>
            <w:vAlign w:val="bottom"/>
            <w:hideMark/>
          </w:tcPr>
          <w:p w14:paraId="41961A7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681AA2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769AE7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C565D8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FA4F698" w14:textId="77777777" w:rsidTr="00094218">
        <w:trPr>
          <w:trHeight w:val="288"/>
        </w:trPr>
        <w:tc>
          <w:tcPr>
            <w:tcW w:w="4075" w:type="dxa"/>
            <w:shd w:val="clear" w:color="000000" w:fill="FFFFFF"/>
            <w:noWrap/>
            <w:vAlign w:val="center"/>
            <w:hideMark/>
          </w:tcPr>
          <w:p w14:paraId="40086DCC"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1E69062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E1DADE1" w14:textId="77777777" w:rsidR="006B2C84" w:rsidRPr="00C94CC7" w:rsidRDefault="006B2C84" w:rsidP="00127307">
            <w:pPr>
              <w:rPr>
                <w:rFonts w:ascii="Calibri" w:hAnsi="Calibri" w:cs="Calibri"/>
                <w:lang w:eastAsia="uk-UA"/>
              </w:rPr>
            </w:pPr>
            <w:r w:rsidRPr="00C94CC7">
              <w:rPr>
                <w:rFonts w:ascii="Calibri" w:hAnsi="Calibri" w:cs="Calibri"/>
                <w:lang w:eastAsia="uk-UA"/>
              </w:rPr>
              <w:t> </w:t>
            </w:r>
          </w:p>
        </w:tc>
        <w:tc>
          <w:tcPr>
            <w:tcW w:w="904" w:type="dxa"/>
            <w:shd w:val="clear" w:color="000000" w:fill="FFFFFF"/>
            <w:noWrap/>
            <w:vAlign w:val="bottom"/>
            <w:hideMark/>
          </w:tcPr>
          <w:p w14:paraId="13A474E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7262F9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EFC93F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AC62C7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9FC5EF5" w14:textId="77777777" w:rsidTr="00094218">
        <w:trPr>
          <w:trHeight w:val="288"/>
        </w:trPr>
        <w:tc>
          <w:tcPr>
            <w:tcW w:w="4075" w:type="dxa"/>
            <w:shd w:val="clear" w:color="000000" w:fill="FFFFFF"/>
            <w:noWrap/>
            <w:vAlign w:val="center"/>
            <w:hideMark/>
          </w:tcPr>
          <w:p w14:paraId="569520D9"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321A19C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E5C6F5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B283A5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152FE5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7F4F8B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BF5A65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AD989FB" w14:textId="77777777" w:rsidTr="00094218">
        <w:trPr>
          <w:trHeight w:val="288"/>
        </w:trPr>
        <w:tc>
          <w:tcPr>
            <w:tcW w:w="4075" w:type="dxa"/>
            <w:shd w:val="clear" w:color="000000" w:fill="FFFFFF"/>
            <w:noWrap/>
            <w:vAlign w:val="center"/>
            <w:hideMark/>
          </w:tcPr>
          <w:p w14:paraId="01D3ABC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3070E14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57F5CA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21246D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23372C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AC8092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712E49F"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A55C285" w14:textId="77777777" w:rsidTr="00094218">
        <w:trPr>
          <w:trHeight w:val="288"/>
        </w:trPr>
        <w:tc>
          <w:tcPr>
            <w:tcW w:w="4075" w:type="dxa"/>
            <w:shd w:val="clear" w:color="000000" w:fill="FFFFFF"/>
            <w:noWrap/>
            <w:vAlign w:val="center"/>
            <w:hideMark/>
          </w:tcPr>
          <w:p w14:paraId="368F581F"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3434738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B3FF85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026678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C5ED56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D2C9F3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3E4C49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39529C2" w14:textId="77777777" w:rsidTr="00094218">
        <w:trPr>
          <w:trHeight w:val="288"/>
        </w:trPr>
        <w:tc>
          <w:tcPr>
            <w:tcW w:w="5302" w:type="dxa"/>
            <w:gridSpan w:val="2"/>
            <w:shd w:val="clear" w:color="000000" w:fill="F2F2F2"/>
            <w:noWrap/>
            <w:vAlign w:val="bottom"/>
            <w:hideMark/>
          </w:tcPr>
          <w:p w14:paraId="77144BF8" w14:textId="77777777"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w:t>
            </w:r>
          </w:p>
        </w:tc>
        <w:tc>
          <w:tcPr>
            <w:tcW w:w="896" w:type="dxa"/>
            <w:shd w:val="clear" w:color="000000" w:fill="F2F2F2"/>
            <w:noWrap/>
            <w:vAlign w:val="bottom"/>
            <w:hideMark/>
          </w:tcPr>
          <w:p w14:paraId="60B35942"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5B743608"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1449B0D1"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6A110895"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2A8320FC"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0009B8A9" w14:textId="77777777" w:rsidTr="00094218">
        <w:trPr>
          <w:trHeight w:val="288"/>
        </w:trPr>
        <w:tc>
          <w:tcPr>
            <w:tcW w:w="4075" w:type="dxa"/>
            <w:shd w:val="clear" w:color="000000" w:fill="FFFFFF"/>
            <w:noWrap/>
            <w:vAlign w:val="bottom"/>
            <w:hideMark/>
          </w:tcPr>
          <w:p w14:paraId="0C6FB28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3420774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C8BB16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621D6D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B3C042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878CE7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D94C9A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11E1809" w14:textId="77777777" w:rsidTr="00094218">
        <w:trPr>
          <w:trHeight w:val="288"/>
        </w:trPr>
        <w:tc>
          <w:tcPr>
            <w:tcW w:w="4075" w:type="dxa"/>
            <w:shd w:val="clear" w:color="000000" w:fill="FFFFFF"/>
            <w:noWrap/>
            <w:vAlign w:val="bottom"/>
            <w:hideMark/>
          </w:tcPr>
          <w:p w14:paraId="0FFDD18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175C39B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81E9A1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909EA4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C6E1EA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799E91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690190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B861142" w14:textId="77777777" w:rsidTr="00094218">
        <w:trPr>
          <w:trHeight w:val="288"/>
        </w:trPr>
        <w:tc>
          <w:tcPr>
            <w:tcW w:w="5302" w:type="dxa"/>
            <w:gridSpan w:val="2"/>
            <w:shd w:val="clear" w:color="000000" w:fill="FFFFFF"/>
            <w:noWrap/>
            <w:vAlign w:val="bottom"/>
            <w:hideMark/>
          </w:tcPr>
          <w:p w14:paraId="1A8CE4F8" w14:textId="4B9802A0"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xml:space="preserve">Відхилення по забезпеченню (з вини </w:t>
            </w:r>
            <w:r w:rsidR="00304249">
              <w:rPr>
                <w:rFonts w:ascii="Calibri" w:hAnsi="Calibri" w:cs="Calibri"/>
                <w:b/>
                <w:bCs/>
                <w:color w:val="000000"/>
                <w:lang w:eastAsia="uk-UA"/>
              </w:rPr>
              <w:t>П</w:t>
            </w:r>
            <w:r w:rsidRPr="00C94CC7">
              <w:rPr>
                <w:rFonts w:ascii="Calibri" w:hAnsi="Calibri" w:cs="Calibri"/>
                <w:b/>
                <w:bCs/>
                <w:color w:val="000000"/>
                <w:lang w:eastAsia="uk-UA"/>
              </w:rPr>
              <w:t>еревізника), ваг</w:t>
            </w:r>
          </w:p>
        </w:tc>
        <w:tc>
          <w:tcPr>
            <w:tcW w:w="896" w:type="dxa"/>
            <w:shd w:val="clear" w:color="000000" w:fill="FFFFFF"/>
            <w:noWrap/>
            <w:vAlign w:val="bottom"/>
            <w:hideMark/>
          </w:tcPr>
          <w:p w14:paraId="2A38AD73" w14:textId="77777777" w:rsidR="006B2C84" w:rsidRPr="00C94CC7" w:rsidRDefault="006B2C84" w:rsidP="00127307">
            <w:pPr>
              <w:rPr>
                <w:rFonts w:ascii="Calibri" w:hAnsi="Calibri" w:cs="Calibri"/>
                <w:color w:val="000000"/>
                <w:sz w:val="18"/>
                <w:szCs w:val="18"/>
                <w:lang w:eastAsia="uk-UA"/>
              </w:rPr>
            </w:pPr>
            <w:r w:rsidRPr="00C94CC7">
              <w:rPr>
                <w:rFonts w:ascii="Calibri" w:hAnsi="Calibri" w:cs="Calibri"/>
                <w:color w:val="000000"/>
                <w:sz w:val="18"/>
                <w:szCs w:val="18"/>
                <w:lang w:eastAsia="uk-UA"/>
              </w:rPr>
              <w:t>дата</w:t>
            </w:r>
          </w:p>
        </w:tc>
        <w:tc>
          <w:tcPr>
            <w:tcW w:w="904" w:type="dxa"/>
            <w:shd w:val="clear" w:color="000000" w:fill="FFFFFF"/>
            <w:noWrap/>
            <w:vAlign w:val="bottom"/>
            <w:hideMark/>
          </w:tcPr>
          <w:p w14:paraId="5B62E6D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C3E028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1F3884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6C0BFA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0E11CED" w14:textId="77777777" w:rsidTr="00094218">
        <w:trPr>
          <w:trHeight w:val="288"/>
        </w:trPr>
        <w:tc>
          <w:tcPr>
            <w:tcW w:w="4075" w:type="dxa"/>
            <w:shd w:val="clear" w:color="000000" w:fill="FFFFFF"/>
            <w:noWrap/>
            <w:vAlign w:val="center"/>
            <w:hideMark/>
          </w:tcPr>
          <w:p w14:paraId="715100C4"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4B975FB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93F6A0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0D2C4F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0DB035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D1BB84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B798B4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D8A9305" w14:textId="77777777" w:rsidTr="00094218">
        <w:trPr>
          <w:trHeight w:val="288"/>
        </w:trPr>
        <w:tc>
          <w:tcPr>
            <w:tcW w:w="4075" w:type="dxa"/>
            <w:shd w:val="clear" w:color="000000" w:fill="FFFFFF"/>
            <w:noWrap/>
            <w:vAlign w:val="center"/>
            <w:hideMark/>
          </w:tcPr>
          <w:p w14:paraId="471F8CEF"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206E88B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B7E95F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24AF56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0B5226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FF55C7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2E886D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AFF581A" w14:textId="77777777" w:rsidTr="00094218">
        <w:trPr>
          <w:trHeight w:val="288"/>
        </w:trPr>
        <w:tc>
          <w:tcPr>
            <w:tcW w:w="4075" w:type="dxa"/>
            <w:shd w:val="clear" w:color="000000" w:fill="FFFFFF"/>
            <w:noWrap/>
            <w:vAlign w:val="center"/>
            <w:hideMark/>
          </w:tcPr>
          <w:p w14:paraId="1836EC47"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0E1321E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F07968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12647B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49A9B7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A4BD9F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AF66EA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4192DE9D" w14:textId="77777777" w:rsidTr="00094218">
        <w:trPr>
          <w:trHeight w:val="288"/>
        </w:trPr>
        <w:tc>
          <w:tcPr>
            <w:tcW w:w="4075" w:type="dxa"/>
            <w:shd w:val="clear" w:color="000000" w:fill="FFFFFF"/>
            <w:noWrap/>
            <w:vAlign w:val="center"/>
            <w:hideMark/>
          </w:tcPr>
          <w:p w14:paraId="40E3C51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7D0C256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603761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DD57D6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238FC0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F2AC04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61EAAFF"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76D2D22" w14:textId="77777777" w:rsidTr="00094218">
        <w:trPr>
          <w:trHeight w:val="288"/>
        </w:trPr>
        <w:tc>
          <w:tcPr>
            <w:tcW w:w="4075" w:type="dxa"/>
            <w:shd w:val="clear" w:color="000000" w:fill="FFFFFF"/>
            <w:noWrap/>
            <w:vAlign w:val="center"/>
            <w:hideMark/>
          </w:tcPr>
          <w:p w14:paraId="3A730F0B"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6B14E2F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B5368D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9E9843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E827E8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F3D22F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773255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1C0D906" w14:textId="77777777" w:rsidTr="00094218">
        <w:trPr>
          <w:trHeight w:val="288"/>
        </w:trPr>
        <w:tc>
          <w:tcPr>
            <w:tcW w:w="4075" w:type="dxa"/>
            <w:shd w:val="clear" w:color="000000" w:fill="FFFFFF"/>
            <w:noWrap/>
            <w:vAlign w:val="center"/>
            <w:hideMark/>
          </w:tcPr>
          <w:p w14:paraId="32697514"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12BD405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159BBF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A8CF0A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BFA506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CEA604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67C186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D49C9FC" w14:textId="77777777" w:rsidTr="00094218">
        <w:trPr>
          <w:trHeight w:val="288"/>
        </w:trPr>
        <w:tc>
          <w:tcPr>
            <w:tcW w:w="5302" w:type="dxa"/>
            <w:gridSpan w:val="2"/>
            <w:shd w:val="clear" w:color="000000" w:fill="F2F2F2"/>
            <w:noWrap/>
            <w:vAlign w:val="bottom"/>
            <w:hideMark/>
          </w:tcPr>
          <w:p w14:paraId="4E527819" w14:textId="7E65092B"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 (</w:t>
            </w:r>
            <w:r w:rsidR="00304249" w:rsidRPr="00C94CC7">
              <w:rPr>
                <w:rFonts w:ascii="Calibri" w:hAnsi="Calibri" w:cs="Calibri"/>
                <w:b/>
                <w:bCs/>
                <w:color w:val="000000"/>
                <w:lang w:eastAsia="uk-UA"/>
              </w:rPr>
              <w:t>сума</w:t>
            </w:r>
            <w:r w:rsidRPr="00C94CC7">
              <w:rPr>
                <w:rFonts w:ascii="Calibri" w:hAnsi="Calibri" w:cs="Calibri"/>
                <w:b/>
                <w:bCs/>
                <w:color w:val="000000"/>
                <w:lang w:eastAsia="uk-UA"/>
              </w:rPr>
              <w:t xml:space="preserve"> ві</w:t>
            </w:r>
            <w:r w:rsidR="00304249">
              <w:rPr>
                <w:rFonts w:ascii="Calibri" w:hAnsi="Calibri" w:cs="Calibri"/>
                <w:b/>
                <w:bCs/>
                <w:color w:val="000000"/>
                <w:lang w:eastAsia="uk-UA"/>
              </w:rPr>
              <w:t>д</w:t>
            </w:r>
            <w:r w:rsidRPr="00C94CC7">
              <w:rPr>
                <w:rFonts w:ascii="Calibri" w:hAnsi="Calibri" w:cs="Calibri"/>
                <w:b/>
                <w:bCs/>
                <w:color w:val="000000"/>
                <w:lang w:eastAsia="uk-UA"/>
              </w:rPr>
              <w:t xml:space="preserve">хилень з вини </w:t>
            </w:r>
            <w:r w:rsidR="00304249">
              <w:rPr>
                <w:rFonts w:ascii="Calibri" w:hAnsi="Calibri" w:cs="Calibri"/>
                <w:b/>
                <w:bCs/>
                <w:color w:val="000000"/>
                <w:lang w:eastAsia="uk-UA"/>
              </w:rPr>
              <w:t>П</w:t>
            </w:r>
            <w:r w:rsidRPr="00C94CC7">
              <w:rPr>
                <w:rFonts w:ascii="Calibri" w:hAnsi="Calibri" w:cs="Calibri"/>
                <w:b/>
                <w:bCs/>
                <w:color w:val="000000"/>
                <w:lang w:eastAsia="uk-UA"/>
              </w:rPr>
              <w:t>еревізника)</w:t>
            </w:r>
          </w:p>
        </w:tc>
        <w:tc>
          <w:tcPr>
            <w:tcW w:w="896" w:type="dxa"/>
            <w:shd w:val="clear" w:color="000000" w:fill="F2F2F2"/>
            <w:noWrap/>
            <w:vAlign w:val="bottom"/>
            <w:hideMark/>
          </w:tcPr>
          <w:p w14:paraId="4CD62468"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4E3F9501"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78441E6D"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68503E58"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6974B4D2"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33B5079B" w14:textId="77777777" w:rsidTr="00094218">
        <w:trPr>
          <w:trHeight w:val="288"/>
        </w:trPr>
        <w:tc>
          <w:tcPr>
            <w:tcW w:w="4075" w:type="dxa"/>
            <w:shd w:val="clear" w:color="000000" w:fill="FFFFFF"/>
            <w:noWrap/>
            <w:vAlign w:val="bottom"/>
            <w:hideMark/>
          </w:tcPr>
          <w:p w14:paraId="52D69F6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0EAD86D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21997F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AE8376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9A30FC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FA08A6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CEA4DB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B513097" w14:textId="77777777" w:rsidTr="00094218">
        <w:trPr>
          <w:trHeight w:val="288"/>
        </w:trPr>
        <w:tc>
          <w:tcPr>
            <w:tcW w:w="4075" w:type="dxa"/>
            <w:shd w:val="clear" w:color="000000" w:fill="FFFFFF"/>
            <w:noWrap/>
            <w:vAlign w:val="bottom"/>
            <w:hideMark/>
          </w:tcPr>
          <w:p w14:paraId="42F184C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467F740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291F63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49EBFF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93764D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D24341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0F03C9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EA39C02" w14:textId="77777777" w:rsidTr="00094218">
        <w:trPr>
          <w:trHeight w:val="288"/>
        </w:trPr>
        <w:tc>
          <w:tcPr>
            <w:tcW w:w="4075" w:type="dxa"/>
            <w:shd w:val="clear" w:color="000000" w:fill="FFFFFF"/>
            <w:noWrap/>
            <w:vAlign w:val="bottom"/>
            <w:hideMark/>
          </w:tcPr>
          <w:p w14:paraId="54C1F27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2F8072E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DC4414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D08762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8AA066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DC4221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85BA3B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4D1D6B4" w14:textId="77777777" w:rsidTr="00094218">
        <w:trPr>
          <w:trHeight w:val="288"/>
        </w:trPr>
        <w:tc>
          <w:tcPr>
            <w:tcW w:w="5302" w:type="dxa"/>
            <w:gridSpan w:val="2"/>
            <w:shd w:val="clear" w:color="000000" w:fill="FFFFFF"/>
            <w:noWrap/>
            <w:vAlign w:val="bottom"/>
            <w:hideMark/>
          </w:tcPr>
          <w:p w14:paraId="65A4E958" w14:textId="051DBF72"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xml:space="preserve">Відхилення по навантаженню (з вини </w:t>
            </w:r>
            <w:r w:rsidR="00304249">
              <w:rPr>
                <w:rFonts w:ascii="Calibri" w:hAnsi="Calibri" w:cs="Calibri"/>
                <w:b/>
                <w:bCs/>
                <w:color w:val="000000"/>
                <w:lang w:eastAsia="uk-UA"/>
              </w:rPr>
              <w:t>З</w:t>
            </w:r>
            <w:r w:rsidRPr="00C94CC7">
              <w:rPr>
                <w:rFonts w:ascii="Calibri" w:hAnsi="Calibri" w:cs="Calibri"/>
                <w:b/>
                <w:bCs/>
                <w:color w:val="000000"/>
                <w:lang w:eastAsia="uk-UA"/>
              </w:rPr>
              <w:t>амовника), ваг</w:t>
            </w:r>
          </w:p>
        </w:tc>
        <w:tc>
          <w:tcPr>
            <w:tcW w:w="896" w:type="dxa"/>
            <w:shd w:val="clear" w:color="000000" w:fill="FFFFFF"/>
            <w:noWrap/>
            <w:vAlign w:val="bottom"/>
            <w:hideMark/>
          </w:tcPr>
          <w:p w14:paraId="0298AF1D" w14:textId="77777777" w:rsidR="006B2C84" w:rsidRPr="00C94CC7" w:rsidRDefault="006B2C84" w:rsidP="00127307">
            <w:pPr>
              <w:rPr>
                <w:rFonts w:ascii="Calibri" w:hAnsi="Calibri" w:cs="Calibri"/>
                <w:color w:val="000000"/>
                <w:sz w:val="18"/>
                <w:szCs w:val="18"/>
                <w:lang w:eastAsia="uk-UA"/>
              </w:rPr>
            </w:pPr>
            <w:r w:rsidRPr="00C94CC7">
              <w:rPr>
                <w:rFonts w:ascii="Calibri" w:hAnsi="Calibri" w:cs="Calibri"/>
                <w:color w:val="000000"/>
                <w:sz w:val="18"/>
                <w:szCs w:val="18"/>
                <w:lang w:eastAsia="uk-UA"/>
              </w:rPr>
              <w:t>дата</w:t>
            </w:r>
          </w:p>
        </w:tc>
        <w:tc>
          <w:tcPr>
            <w:tcW w:w="904" w:type="dxa"/>
            <w:shd w:val="clear" w:color="000000" w:fill="FFFFFF"/>
            <w:noWrap/>
            <w:vAlign w:val="bottom"/>
            <w:hideMark/>
          </w:tcPr>
          <w:p w14:paraId="36828C5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94F47F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188B57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4A6247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1A6EEBF" w14:textId="77777777" w:rsidTr="00094218">
        <w:trPr>
          <w:trHeight w:val="288"/>
        </w:trPr>
        <w:tc>
          <w:tcPr>
            <w:tcW w:w="4075" w:type="dxa"/>
            <w:shd w:val="clear" w:color="000000" w:fill="FFFFFF"/>
            <w:noWrap/>
            <w:vAlign w:val="center"/>
            <w:hideMark/>
          </w:tcPr>
          <w:p w14:paraId="212684F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5DC6EB5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33E4D2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821C87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315A45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04EE00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CF5ED8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5E4DB2B" w14:textId="77777777" w:rsidTr="00094218">
        <w:trPr>
          <w:trHeight w:val="288"/>
        </w:trPr>
        <w:tc>
          <w:tcPr>
            <w:tcW w:w="4075" w:type="dxa"/>
            <w:shd w:val="clear" w:color="000000" w:fill="FFFFFF"/>
            <w:noWrap/>
            <w:vAlign w:val="center"/>
            <w:hideMark/>
          </w:tcPr>
          <w:p w14:paraId="5C21FBE3"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1EC91FE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4D91AF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7EB2A0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3B7206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36330E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F575F0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DE51598" w14:textId="77777777" w:rsidTr="00094218">
        <w:trPr>
          <w:trHeight w:val="288"/>
        </w:trPr>
        <w:tc>
          <w:tcPr>
            <w:tcW w:w="4075" w:type="dxa"/>
            <w:shd w:val="clear" w:color="000000" w:fill="FFFFFF"/>
            <w:noWrap/>
            <w:vAlign w:val="center"/>
            <w:hideMark/>
          </w:tcPr>
          <w:p w14:paraId="47B8DBCF"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19D5703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C3EA38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A15538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F3347A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D5190A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D26A06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58D62C0" w14:textId="77777777" w:rsidTr="00094218">
        <w:trPr>
          <w:trHeight w:val="288"/>
        </w:trPr>
        <w:tc>
          <w:tcPr>
            <w:tcW w:w="4075" w:type="dxa"/>
            <w:shd w:val="clear" w:color="000000" w:fill="FFFFFF"/>
            <w:noWrap/>
            <w:vAlign w:val="center"/>
            <w:hideMark/>
          </w:tcPr>
          <w:p w14:paraId="787A3132"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02BE483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8E56C5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479A02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9017CC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91E1B97"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3155C9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8691FC3" w14:textId="77777777" w:rsidTr="00094218">
        <w:trPr>
          <w:trHeight w:val="288"/>
        </w:trPr>
        <w:tc>
          <w:tcPr>
            <w:tcW w:w="4075" w:type="dxa"/>
            <w:shd w:val="clear" w:color="000000" w:fill="FFFFFF"/>
            <w:noWrap/>
            <w:vAlign w:val="center"/>
            <w:hideMark/>
          </w:tcPr>
          <w:p w14:paraId="1C121015"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7BFFAF2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AF0180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7D5C34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EB1E16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921C98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03CD2A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6038FE9" w14:textId="77777777" w:rsidTr="00094218">
        <w:trPr>
          <w:trHeight w:val="288"/>
        </w:trPr>
        <w:tc>
          <w:tcPr>
            <w:tcW w:w="4075" w:type="dxa"/>
            <w:shd w:val="clear" w:color="000000" w:fill="FFFFFF"/>
            <w:noWrap/>
            <w:vAlign w:val="center"/>
            <w:hideMark/>
          </w:tcPr>
          <w:p w14:paraId="53F45B4C"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605F5C2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5604E4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AA8573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7265C6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5B4A91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EC711D3"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1F282C7" w14:textId="77777777" w:rsidTr="00094218">
        <w:trPr>
          <w:trHeight w:val="288"/>
        </w:trPr>
        <w:tc>
          <w:tcPr>
            <w:tcW w:w="5302" w:type="dxa"/>
            <w:gridSpan w:val="2"/>
            <w:shd w:val="clear" w:color="000000" w:fill="F2F2F2"/>
            <w:noWrap/>
            <w:vAlign w:val="bottom"/>
            <w:hideMark/>
          </w:tcPr>
          <w:p w14:paraId="61B4C9B0" w14:textId="330F3634"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 (</w:t>
            </w:r>
            <w:r w:rsidR="00304249" w:rsidRPr="00C94CC7">
              <w:rPr>
                <w:rFonts w:ascii="Calibri" w:hAnsi="Calibri" w:cs="Calibri"/>
                <w:b/>
                <w:bCs/>
                <w:color w:val="000000"/>
                <w:lang w:eastAsia="uk-UA"/>
              </w:rPr>
              <w:t>сума</w:t>
            </w:r>
            <w:r w:rsidRPr="00C94CC7">
              <w:rPr>
                <w:rFonts w:ascii="Calibri" w:hAnsi="Calibri" w:cs="Calibri"/>
                <w:b/>
                <w:bCs/>
                <w:color w:val="000000"/>
                <w:lang w:eastAsia="uk-UA"/>
              </w:rPr>
              <w:t xml:space="preserve"> ві</w:t>
            </w:r>
            <w:r w:rsidR="00304249">
              <w:rPr>
                <w:rFonts w:ascii="Calibri" w:hAnsi="Calibri" w:cs="Calibri"/>
                <w:b/>
                <w:bCs/>
                <w:color w:val="000000"/>
                <w:lang w:eastAsia="uk-UA"/>
              </w:rPr>
              <w:t>д</w:t>
            </w:r>
            <w:r w:rsidRPr="00C94CC7">
              <w:rPr>
                <w:rFonts w:ascii="Calibri" w:hAnsi="Calibri" w:cs="Calibri"/>
                <w:b/>
                <w:bCs/>
                <w:color w:val="000000"/>
                <w:lang w:eastAsia="uk-UA"/>
              </w:rPr>
              <w:t xml:space="preserve">хилень з вини </w:t>
            </w:r>
            <w:r w:rsidR="00304249">
              <w:rPr>
                <w:rFonts w:ascii="Calibri" w:hAnsi="Calibri" w:cs="Calibri"/>
                <w:b/>
                <w:bCs/>
                <w:color w:val="000000"/>
                <w:lang w:eastAsia="uk-UA"/>
              </w:rPr>
              <w:t>З</w:t>
            </w:r>
            <w:r w:rsidRPr="00C94CC7">
              <w:rPr>
                <w:rFonts w:ascii="Calibri" w:hAnsi="Calibri" w:cs="Calibri"/>
                <w:b/>
                <w:bCs/>
                <w:color w:val="000000"/>
                <w:lang w:eastAsia="uk-UA"/>
              </w:rPr>
              <w:t>амовника)</w:t>
            </w:r>
          </w:p>
        </w:tc>
        <w:tc>
          <w:tcPr>
            <w:tcW w:w="896" w:type="dxa"/>
            <w:shd w:val="clear" w:color="000000" w:fill="F2F2F2"/>
            <w:noWrap/>
            <w:vAlign w:val="bottom"/>
            <w:hideMark/>
          </w:tcPr>
          <w:p w14:paraId="6FAA624A"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7689ACA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1AB1D24C"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32DD6DAD"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73C544EF"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03E517F4" w14:textId="77777777" w:rsidTr="00094218">
        <w:trPr>
          <w:trHeight w:val="288"/>
        </w:trPr>
        <w:tc>
          <w:tcPr>
            <w:tcW w:w="4075" w:type="dxa"/>
            <w:shd w:val="clear" w:color="000000" w:fill="FFFFFF"/>
            <w:noWrap/>
            <w:vAlign w:val="bottom"/>
            <w:hideMark/>
          </w:tcPr>
          <w:p w14:paraId="7F8FF32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5070A19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BF4307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1F5174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28BFAC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F1F9BC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AA7D6B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A4CF207" w14:textId="77777777" w:rsidTr="00094218">
        <w:trPr>
          <w:trHeight w:val="288"/>
        </w:trPr>
        <w:tc>
          <w:tcPr>
            <w:tcW w:w="4075" w:type="dxa"/>
            <w:shd w:val="clear" w:color="000000" w:fill="FFFFFF"/>
            <w:noWrap/>
            <w:vAlign w:val="bottom"/>
            <w:hideMark/>
          </w:tcPr>
          <w:p w14:paraId="06D4AD9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2813DA9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CB6765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EE63E5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1F1A66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E89BCB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519CFF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AE17346" w14:textId="77777777" w:rsidTr="00094218">
        <w:trPr>
          <w:trHeight w:val="288"/>
        </w:trPr>
        <w:tc>
          <w:tcPr>
            <w:tcW w:w="4075" w:type="dxa"/>
            <w:shd w:val="clear" w:color="000000" w:fill="FFFFFF"/>
            <w:noWrap/>
            <w:vAlign w:val="bottom"/>
            <w:hideMark/>
          </w:tcPr>
          <w:p w14:paraId="74EDDD9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6459FA9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AEF308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5254AF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2B9A7E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76ABEA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520EAE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3E92268" w14:textId="77777777" w:rsidTr="00094218">
        <w:trPr>
          <w:trHeight w:val="288"/>
        </w:trPr>
        <w:tc>
          <w:tcPr>
            <w:tcW w:w="5302" w:type="dxa"/>
            <w:gridSpan w:val="2"/>
            <w:shd w:val="clear" w:color="000000" w:fill="FFFFFF"/>
            <w:noWrap/>
            <w:vAlign w:val="bottom"/>
            <w:hideMark/>
          </w:tcPr>
          <w:p w14:paraId="060FEA92"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Відхилення по навантаженню (форс-мажор), ваг</w:t>
            </w:r>
          </w:p>
        </w:tc>
        <w:tc>
          <w:tcPr>
            <w:tcW w:w="896" w:type="dxa"/>
            <w:shd w:val="clear" w:color="000000" w:fill="FFFFFF"/>
            <w:noWrap/>
            <w:vAlign w:val="bottom"/>
            <w:hideMark/>
          </w:tcPr>
          <w:p w14:paraId="2BA6A7FA" w14:textId="77777777" w:rsidR="006B2C84" w:rsidRPr="00C94CC7" w:rsidRDefault="006B2C84" w:rsidP="00127307">
            <w:pPr>
              <w:rPr>
                <w:rFonts w:ascii="Calibri" w:hAnsi="Calibri" w:cs="Calibri"/>
                <w:color w:val="000000"/>
                <w:sz w:val="18"/>
                <w:szCs w:val="18"/>
                <w:lang w:eastAsia="uk-UA"/>
              </w:rPr>
            </w:pPr>
            <w:r w:rsidRPr="00C94CC7">
              <w:rPr>
                <w:rFonts w:ascii="Calibri" w:hAnsi="Calibri" w:cs="Calibri"/>
                <w:color w:val="000000"/>
                <w:sz w:val="18"/>
                <w:szCs w:val="18"/>
                <w:lang w:eastAsia="uk-UA"/>
              </w:rPr>
              <w:t>дата</w:t>
            </w:r>
          </w:p>
        </w:tc>
        <w:tc>
          <w:tcPr>
            <w:tcW w:w="904" w:type="dxa"/>
            <w:shd w:val="clear" w:color="000000" w:fill="FFFFFF"/>
            <w:noWrap/>
            <w:vAlign w:val="bottom"/>
            <w:hideMark/>
          </w:tcPr>
          <w:p w14:paraId="3386D97E"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7528F0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15464B6D"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4C8517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664F596" w14:textId="77777777" w:rsidTr="00094218">
        <w:trPr>
          <w:trHeight w:val="288"/>
        </w:trPr>
        <w:tc>
          <w:tcPr>
            <w:tcW w:w="4075" w:type="dxa"/>
            <w:shd w:val="clear" w:color="000000" w:fill="FFFFFF"/>
            <w:noWrap/>
            <w:vAlign w:val="center"/>
            <w:hideMark/>
          </w:tcPr>
          <w:p w14:paraId="31D9DF20"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1</w:t>
            </w:r>
          </w:p>
        </w:tc>
        <w:tc>
          <w:tcPr>
            <w:tcW w:w="1226" w:type="dxa"/>
            <w:shd w:val="clear" w:color="000000" w:fill="FFFFFF"/>
            <w:noWrap/>
            <w:vAlign w:val="bottom"/>
            <w:hideMark/>
          </w:tcPr>
          <w:p w14:paraId="0E51A55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D3FF45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98D4DE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CF2557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7C6433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C0DBEF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DB685A6" w14:textId="77777777" w:rsidTr="00094218">
        <w:trPr>
          <w:trHeight w:val="288"/>
        </w:trPr>
        <w:tc>
          <w:tcPr>
            <w:tcW w:w="4075" w:type="dxa"/>
            <w:shd w:val="clear" w:color="000000" w:fill="FFFFFF"/>
            <w:noWrap/>
            <w:vAlign w:val="center"/>
            <w:hideMark/>
          </w:tcPr>
          <w:p w14:paraId="3A2E30C4"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2</w:t>
            </w:r>
          </w:p>
        </w:tc>
        <w:tc>
          <w:tcPr>
            <w:tcW w:w="1226" w:type="dxa"/>
            <w:shd w:val="clear" w:color="000000" w:fill="FFFFFF"/>
            <w:noWrap/>
            <w:vAlign w:val="bottom"/>
            <w:hideMark/>
          </w:tcPr>
          <w:p w14:paraId="1911AEA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66672F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3556B5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6F02A00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2C1D65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7149225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9888AC8" w14:textId="77777777" w:rsidTr="00094218">
        <w:trPr>
          <w:trHeight w:val="288"/>
        </w:trPr>
        <w:tc>
          <w:tcPr>
            <w:tcW w:w="4075" w:type="dxa"/>
            <w:shd w:val="clear" w:color="000000" w:fill="FFFFFF"/>
            <w:noWrap/>
            <w:vAlign w:val="center"/>
            <w:hideMark/>
          </w:tcPr>
          <w:p w14:paraId="7E31ED78"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3</w:t>
            </w:r>
          </w:p>
        </w:tc>
        <w:tc>
          <w:tcPr>
            <w:tcW w:w="1226" w:type="dxa"/>
            <w:shd w:val="clear" w:color="000000" w:fill="FFFFFF"/>
            <w:noWrap/>
            <w:vAlign w:val="bottom"/>
            <w:hideMark/>
          </w:tcPr>
          <w:p w14:paraId="5C700F53"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5208D15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7550AC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48AF89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26E93B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1725A06F"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9AEFD85" w14:textId="77777777" w:rsidTr="00094218">
        <w:trPr>
          <w:trHeight w:val="288"/>
        </w:trPr>
        <w:tc>
          <w:tcPr>
            <w:tcW w:w="4075" w:type="dxa"/>
            <w:shd w:val="clear" w:color="000000" w:fill="FFFFFF"/>
            <w:noWrap/>
            <w:vAlign w:val="center"/>
            <w:hideMark/>
          </w:tcPr>
          <w:p w14:paraId="2640E6EF"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4</w:t>
            </w:r>
          </w:p>
        </w:tc>
        <w:tc>
          <w:tcPr>
            <w:tcW w:w="1226" w:type="dxa"/>
            <w:shd w:val="clear" w:color="000000" w:fill="FFFFFF"/>
            <w:noWrap/>
            <w:vAlign w:val="bottom"/>
            <w:hideMark/>
          </w:tcPr>
          <w:p w14:paraId="22E83538"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14E696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782D856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0562BD99"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81044AA"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6326FC6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3EC1EE4" w14:textId="77777777" w:rsidTr="00094218">
        <w:trPr>
          <w:trHeight w:val="288"/>
        </w:trPr>
        <w:tc>
          <w:tcPr>
            <w:tcW w:w="4075" w:type="dxa"/>
            <w:shd w:val="clear" w:color="000000" w:fill="FFFFFF"/>
            <w:noWrap/>
            <w:vAlign w:val="center"/>
            <w:hideMark/>
          </w:tcPr>
          <w:p w14:paraId="7940D74A"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відправник 5</w:t>
            </w:r>
          </w:p>
        </w:tc>
        <w:tc>
          <w:tcPr>
            <w:tcW w:w="1226" w:type="dxa"/>
            <w:shd w:val="clear" w:color="000000" w:fill="FFFFFF"/>
            <w:noWrap/>
            <w:vAlign w:val="bottom"/>
            <w:hideMark/>
          </w:tcPr>
          <w:p w14:paraId="47903B60"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342B7B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18E487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3A7EA91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2828C59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F32337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E025308" w14:textId="77777777" w:rsidTr="00094218">
        <w:trPr>
          <w:trHeight w:val="288"/>
        </w:trPr>
        <w:tc>
          <w:tcPr>
            <w:tcW w:w="4075" w:type="dxa"/>
            <w:shd w:val="clear" w:color="000000" w:fill="FFFFFF"/>
            <w:noWrap/>
            <w:vAlign w:val="center"/>
            <w:hideMark/>
          </w:tcPr>
          <w:p w14:paraId="1469C415" w14:textId="77777777" w:rsidR="006B2C84" w:rsidRPr="00C94CC7" w:rsidRDefault="006B2C84" w:rsidP="00127307">
            <w:pPr>
              <w:jc w:val="center"/>
              <w:rPr>
                <w:rFonts w:ascii="Arial" w:hAnsi="Arial" w:cs="Arial"/>
                <w:color w:val="000000"/>
                <w:sz w:val="18"/>
                <w:szCs w:val="18"/>
                <w:lang w:eastAsia="uk-UA"/>
              </w:rPr>
            </w:pPr>
            <w:r w:rsidRPr="00C94CC7">
              <w:rPr>
                <w:rFonts w:ascii="Arial" w:hAnsi="Arial" w:cs="Arial"/>
                <w:color w:val="000000"/>
                <w:sz w:val="18"/>
                <w:szCs w:val="18"/>
                <w:lang w:eastAsia="uk-UA"/>
              </w:rPr>
              <w:t>і т.д.</w:t>
            </w:r>
          </w:p>
        </w:tc>
        <w:tc>
          <w:tcPr>
            <w:tcW w:w="1226" w:type="dxa"/>
            <w:shd w:val="clear" w:color="000000" w:fill="FFFFFF"/>
            <w:noWrap/>
            <w:vAlign w:val="bottom"/>
            <w:hideMark/>
          </w:tcPr>
          <w:p w14:paraId="3894166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242C0672"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8001084"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5866E45"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141307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4CEE536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82CBAB3" w14:textId="77777777" w:rsidTr="00094218">
        <w:trPr>
          <w:trHeight w:val="288"/>
        </w:trPr>
        <w:tc>
          <w:tcPr>
            <w:tcW w:w="5302" w:type="dxa"/>
            <w:gridSpan w:val="2"/>
            <w:shd w:val="clear" w:color="000000" w:fill="F2F2F2"/>
            <w:noWrap/>
            <w:vAlign w:val="bottom"/>
            <w:hideMark/>
          </w:tcPr>
          <w:p w14:paraId="6A385815" w14:textId="73A140E9"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Всього, ваг (сума ві</w:t>
            </w:r>
            <w:r w:rsidR="003703DB">
              <w:rPr>
                <w:rFonts w:ascii="Calibri" w:hAnsi="Calibri" w:cs="Calibri"/>
                <w:b/>
                <w:bCs/>
                <w:color w:val="000000"/>
                <w:lang w:eastAsia="uk-UA"/>
              </w:rPr>
              <w:t>д</w:t>
            </w:r>
            <w:r w:rsidRPr="00C94CC7">
              <w:rPr>
                <w:rFonts w:ascii="Calibri" w:hAnsi="Calibri" w:cs="Calibri"/>
                <w:b/>
                <w:bCs/>
                <w:color w:val="000000"/>
                <w:lang w:eastAsia="uk-UA"/>
              </w:rPr>
              <w:t>хилень форс-мажор)</w:t>
            </w:r>
          </w:p>
        </w:tc>
        <w:tc>
          <w:tcPr>
            <w:tcW w:w="896" w:type="dxa"/>
            <w:shd w:val="clear" w:color="000000" w:fill="F2F2F2"/>
            <w:noWrap/>
            <w:vAlign w:val="bottom"/>
            <w:hideMark/>
          </w:tcPr>
          <w:p w14:paraId="0E981957"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7C10CDCF"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2BB468AD"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43206CAB"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4DF5C253"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4FDF083C" w14:textId="77777777" w:rsidTr="00094218">
        <w:trPr>
          <w:trHeight w:val="288"/>
        </w:trPr>
        <w:tc>
          <w:tcPr>
            <w:tcW w:w="4075" w:type="dxa"/>
            <w:shd w:val="clear" w:color="000000" w:fill="FFFFFF"/>
            <w:noWrap/>
            <w:vAlign w:val="bottom"/>
            <w:hideMark/>
          </w:tcPr>
          <w:p w14:paraId="170348F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1226" w:type="dxa"/>
            <w:shd w:val="clear" w:color="000000" w:fill="FFFFFF"/>
            <w:noWrap/>
            <w:vAlign w:val="bottom"/>
            <w:hideMark/>
          </w:tcPr>
          <w:p w14:paraId="7413AADC"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318EA66B"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4893314F"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1D786C1"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904" w:type="dxa"/>
            <w:shd w:val="clear" w:color="000000" w:fill="FFFFFF"/>
            <w:noWrap/>
            <w:vAlign w:val="bottom"/>
            <w:hideMark/>
          </w:tcPr>
          <w:p w14:paraId="545978E6" w14:textId="77777777" w:rsidR="006B2C84" w:rsidRPr="00C94CC7" w:rsidRDefault="006B2C84" w:rsidP="00127307">
            <w:pPr>
              <w:rPr>
                <w:rFonts w:ascii="Arial" w:hAnsi="Arial" w:cs="Arial"/>
                <w:color w:val="000000"/>
                <w:sz w:val="18"/>
                <w:szCs w:val="18"/>
                <w:lang w:eastAsia="uk-UA"/>
              </w:rPr>
            </w:pPr>
            <w:r w:rsidRPr="00C94CC7">
              <w:rPr>
                <w:rFonts w:ascii="Arial" w:hAnsi="Arial" w:cs="Arial"/>
                <w:color w:val="000000"/>
                <w:sz w:val="18"/>
                <w:szCs w:val="18"/>
                <w:lang w:eastAsia="uk-UA"/>
              </w:rPr>
              <w:t> </w:t>
            </w:r>
          </w:p>
        </w:tc>
        <w:tc>
          <w:tcPr>
            <w:tcW w:w="896" w:type="dxa"/>
            <w:shd w:val="clear" w:color="000000" w:fill="FFFFFF"/>
            <w:noWrap/>
            <w:vAlign w:val="bottom"/>
            <w:hideMark/>
          </w:tcPr>
          <w:p w14:paraId="077FE0C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B0E3C1B" w14:textId="77777777" w:rsidTr="00094218">
        <w:trPr>
          <w:trHeight w:val="288"/>
        </w:trPr>
        <w:tc>
          <w:tcPr>
            <w:tcW w:w="4075" w:type="dxa"/>
            <w:shd w:val="clear" w:color="000000" w:fill="FFFFFF"/>
            <w:noWrap/>
            <w:vAlign w:val="bottom"/>
            <w:hideMark/>
          </w:tcPr>
          <w:p w14:paraId="3A4BCCC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08FAAB4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1388BDB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FE3254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4819915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17E9CFB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7FD149E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CC288DB" w14:textId="77777777" w:rsidTr="00094218">
        <w:trPr>
          <w:trHeight w:val="288"/>
        </w:trPr>
        <w:tc>
          <w:tcPr>
            <w:tcW w:w="4075" w:type="dxa"/>
            <w:shd w:val="clear" w:color="000000" w:fill="FFFFFF"/>
            <w:noWrap/>
            <w:vAlign w:val="bottom"/>
            <w:hideMark/>
          </w:tcPr>
          <w:p w14:paraId="0C24890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70AA051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4591657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5EE960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5CFE071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1863167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2C607DB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06E5565" w14:textId="77777777" w:rsidTr="00094218">
        <w:trPr>
          <w:trHeight w:val="288"/>
        </w:trPr>
        <w:tc>
          <w:tcPr>
            <w:tcW w:w="4075" w:type="dxa"/>
            <w:shd w:val="clear" w:color="000000" w:fill="FFFFFF"/>
            <w:noWrap/>
            <w:vAlign w:val="bottom"/>
            <w:hideMark/>
          </w:tcPr>
          <w:p w14:paraId="1E08EAB7"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1226" w:type="dxa"/>
            <w:shd w:val="clear" w:color="000000" w:fill="FFFFFF"/>
            <w:noWrap/>
            <w:vAlign w:val="bottom"/>
            <w:hideMark/>
          </w:tcPr>
          <w:p w14:paraId="572127F3"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FFFFF"/>
            <w:noWrap/>
            <w:vAlign w:val="bottom"/>
            <w:hideMark/>
          </w:tcPr>
          <w:p w14:paraId="2E067B5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49B62E7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6D225D9B"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5A6DE83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4573396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7DCE12F5" w14:textId="77777777" w:rsidTr="00094218">
        <w:trPr>
          <w:trHeight w:val="288"/>
        </w:trPr>
        <w:tc>
          <w:tcPr>
            <w:tcW w:w="4075" w:type="dxa"/>
            <w:shd w:val="clear" w:color="000000" w:fill="FFFFFF"/>
            <w:noWrap/>
            <w:vAlign w:val="center"/>
            <w:hideMark/>
          </w:tcPr>
          <w:p w14:paraId="53CF053E"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4808F79C"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1B0FFE9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4FA6449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38A3148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635647B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00093F4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5F317136" w14:textId="77777777" w:rsidTr="00094218">
        <w:trPr>
          <w:trHeight w:val="288"/>
        </w:trPr>
        <w:tc>
          <w:tcPr>
            <w:tcW w:w="4075" w:type="dxa"/>
            <w:shd w:val="clear" w:color="000000" w:fill="FFFFFF"/>
            <w:noWrap/>
            <w:vAlign w:val="center"/>
            <w:hideMark/>
          </w:tcPr>
          <w:p w14:paraId="65BA44BA"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35EB87A3"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27BF398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6E0FBF0B"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6D210D9E"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281453B8"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2EDC944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3925BD01" w14:textId="77777777" w:rsidTr="00094218">
        <w:trPr>
          <w:trHeight w:val="288"/>
        </w:trPr>
        <w:tc>
          <w:tcPr>
            <w:tcW w:w="4075" w:type="dxa"/>
            <w:shd w:val="clear" w:color="000000" w:fill="FFFFFF"/>
            <w:noWrap/>
            <w:vAlign w:val="center"/>
            <w:hideMark/>
          </w:tcPr>
          <w:p w14:paraId="06D10368"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1B7C57A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0C3B048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4F29494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DECA59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A98B32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4F1D7BD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1E7EA951" w14:textId="77777777" w:rsidTr="00094218">
        <w:trPr>
          <w:trHeight w:val="288"/>
        </w:trPr>
        <w:tc>
          <w:tcPr>
            <w:tcW w:w="4075" w:type="dxa"/>
            <w:shd w:val="clear" w:color="000000" w:fill="FFFFFF"/>
            <w:noWrap/>
            <w:vAlign w:val="center"/>
            <w:hideMark/>
          </w:tcPr>
          <w:p w14:paraId="77D0A288"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19F82D13"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60E5FA8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1C8277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269DE83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12E1D7C1"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7D1EB7D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2437A1A2" w14:textId="77777777" w:rsidTr="00094218">
        <w:trPr>
          <w:trHeight w:val="288"/>
        </w:trPr>
        <w:tc>
          <w:tcPr>
            <w:tcW w:w="4075" w:type="dxa"/>
            <w:shd w:val="clear" w:color="000000" w:fill="FFFFFF"/>
            <w:noWrap/>
            <w:vAlign w:val="center"/>
            <w:hideMark/>
          </w:tcPr>
          <w:p w14:paraId="7C323A8D"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2DFD20EB"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62E4AE36"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9FC3B7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5C8202A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02AC59A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28F6EEE5"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65FFB860" w14:textId="77777777" w:rsidTr="00094218">
        <w:trPr>
          <w:trHeight w:val="288"/>
        </w:trPr>
        <w:tc>
          <w:tcPr>
            <w:tcW w:w="4075" w:type="dxa"/>
            <w:shd w:val="clear" w:color="000000" w:fill="FFFFFF"/>
            <w:noWrap/>
            <w:vAlign w:val="center"/>
            <w:hideMark/>
          </w:tcPr>
          <w:p w14:paraId="0540978D" w14:textId="77777777" w:rsidR="006B2C84" w:rsidRPr="00C94CC7" w:rsidRDefault="006B2C84" w:rsidP="00127307">
            <w:pPr>
              <w:jc w:val="cente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1A02AB9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737D1ECF"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2213E76F"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0A2471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1C8E3F49"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181E85CD"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r w:rsidR="006B2C84" w:rsidRPr="00C94CC7" w14:paraId="018A49F7" w14:textId="77777777" w:rsidTr="00094218">
        <w:trPr>
          <w:trHeight w:val="288"/>
        </w:trPr>
        <w:tc>
          <w:tcPr>
            <w:tcW w:w="5302" w:type="dxa"/>
            <w:gridSpan w:val="2"/>
            <w:shd w:val="clear" w:color="000000" w:fill="F2F2F2"/>
            <w:noWrap/>
            <w:vAlign w:val="bottom"/>
            <w:hideMark/>
          </w:tcPr>
          <w:p w14:paraId="1E512FD7" w14:textId="77777777" w:rsidR="006B2C84" w:rsidRPr="00C94CC7" w:rsidRDefault="006B2C84" w:rsidP="00127307">
            <w:pPr>
              <w:jc w:val="cente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2BA51357"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76E3A7F9"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16B00494"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904" w:type="dxa"/>
            <w:shd w:val="clear" w:color="000000" w:fill="F2F2F2"/>
            <w:noWrap/>
            <w:vAlign w:val="bottom"/>
            <w:hideMark/>
          </w:tcPr>
          <w:p w14:paraId="79AC64D3"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c>
          <w:tcPr>
            <w:tcW w:w="896" w:type="dxa"/>
            <w:shd w:val="clear" w:color="000000" w:fill="F2F2F2"/>
            <w:noWrap/>
            <w:vAlign w:val="bottom"/>
            <w:hideMark/>
          </w:tcPr>
          <w:p w14:paraId="65A4E24B" w14:textId="77777777" w:rsidR="006B2C84" w:rsidRPr="00C94CC7" w:rsidRDefault="006B2C84" w:rsidP="00127307">
            <w:pPr>
              <w:rPr>
                <w:rFonts w:ascii="Calibri" w:hAnsi="Calibri" w:cs="Calibri"/>
                <w:b/>
                <w:bCs/>
                <w:color w:val="000000"/>
                <w:lang w:eastAsia="uk-UA"/>
              </w:rPr>
            </w:pPr>
            <w:r w:rsidRPr="00C94CC7">
              <w:rPr>
                <w:rFonts w:ascii="Calibri" w:hAnsi="Calibri" w:cs="Calibri"/>
                <w:b/>
                <w:bCs/>
                <w:color w:val="000000"/>
                <w:lang w:eastAsia="uk-UA"/>
              </w:rPr>
              <w:t> </w:t>
            </w:r>
          </w:p>
        </w:tc>
      </w:tr>
      <w:tr w:rsidR="006B2C84" w:rsidRPr="00C94CC7" w14:paraId="04AC2169" w14:textId="77777777" w:rsidTr="00094218">
        <w:trPr>
          <w:trHeight w:val="288"/>
        </w:trPr>
        <w:tc>
          <w:tcPr>
            <w:tcW w:w="4075" w:type="dxa"/>
            <w:shd w:val="clear" w:color="000000" w:fill="FFFFFF"/>
            <w:noWrap/>
            <w:vAlign w:val="bottom"/>
            <w:hideMark/>
          </w:tcPr>
          <w:p w14:paraId="31443FBB"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1226" w:type="dxa"/>
            <w:shd w:val="clear" w:color="000000" w:fill="FFFFFF"/>
            <w:noWrap/>
            <w:vAlign w:val="bottom"/>
            <w:hideMark/>
          </w:tcPr>
          <w:p w14:paraId="224DA8D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18536FDA"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53F6C650"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3D22D187"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904" w:type="dxa"/>
            <w:shd w:val="clear" w:color="000000" w:fill="FFFFFF"/>
            <w:noWrap/>
            <w:vAlign w:val="bottom"/>
            <w:hideMark/>
          </w:tcPr>
          <w:p w14:paraId="7BCCFDC2"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c>
          <w:tcPr>
            <w:tcW w:w="896" w:type="dxa"/>
            <w:shd w:val="clear" w:color="000000" w:fill="FFFFFF"/>
            <w:noWrap/>
            <w:vAlign w:val="bottom"/>
            <w:hideMark/>
          </w:tcPr>
          <w:p w14:paraId="022FF3E4" w14:textId="77777777" w:rsidR="006B2C84" w:rsidRPr="00C94CC7" w:rsidRDefault="006B2C84" w:rsidP="00127307">
            <w:pPr>
              <w:rPr>
                <w:rFonts w:ascii="Calibri" w:hAnsi="Calibri" w:cs="Calibri"/>
                <w:color w:val="000000"/>
                <w:lang w:eastAsia="uk-UA"/>
              </w:rPr>
            </w:pPr>
            <w:r w:rsidRPr="00C94CC7">
              <w:rPr>
                <w:rFonts w:ascii="Calibri" w:hAnsi="Calibri" w:cs="Calibri"/>
                <w:color w:val="000000"/>
                <w:lang w:eastAsia="uk-UA"/>
              </w:rPr>
              <w:t> </w:t>
            </w:r>
          </w:p>
        </w:tc>
      </w:tr>
    </w:tbl>
    <w:p w14:paraId="5A8A79BC" w14:textId="77777777" w:rsidR="006B2C84" w:rsidRPr="00C94CC7" w:rsidRDefault="006B2C84" w:rsidP="006B2C84">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968"/>
      </w:tblGrid>
      <w:tr w:rsidR="006B2C84" w:rsidRPr="00C94CC7" w14:paraId="2C9C8170" w14:textId="77777777" w:rsidTr="00127307">
        <w:tc>
          <w:tcPr>
            <w:tcW w:w="7564" w:type="dxa"/>
          </w:tcPr>
          <w:p w14:paraId="0D6D01CC" w14:textId="77777777" w:rsidR="006B2C84" w:rsidRPr="00C94CC7" w:rsidRDefault="006B2C84" w:rsidP="00127307">
            <w:pPr>
              <w:jc w:val="both"/>
              <w:rPr>
                <w:b/>
                <w:bCs/>
                <w:sz w:val="26"/>
                <w:szCs w:val="26"/>
              </w:rPr>
            </w:pPr>
            <w:r w:rsidRPr="00C94CC7">
              <w:rPr>
                <w:b/>
                <w:bCs/>
                <w:sz w:val="26"/>
                <w:szCs w:val="26"/>
              </w:rPr>
              <w:t>ЗАМОВНИК:</w:t>
            </w:r>
          </w:p>
        </w:tc>
        <w:tc>
          <w:tcPr>
            <w:tcW w:w="7564" w:type="dxa"/>
          </w:tcPr>
          <w:p w14:paraId="29EAB7DE" w14:textId="77777777" w:rsidR="006B2C84" w:rsidRPr="00C94CC7" w:rsidRDefault="006B2C84" w:rsidP="00127307">
            <w:pPr>
              <w:jc w:val="both"/>
              <w:rPr>
                <w:b/>
                <w:bCs/>
                <w:sz w:val="26"/>
                <w:szCs w:val="26"/>
              </w:rPr>
            </w:pPr>
            <w:r w:rsidRPr="00C94CC7">
              <w:rPr>
                <w:b/>
                <w:bCs/>
                <w:sz w:val="26"/>
                <w:szCs w:val="26"/>
              </w:rPr>
              <w:t>ПЕРЕВІЗНИК:</w:t>
            </w:r>
          </w:p>
        </w:tc>
      </w:tr>
    </w:tbl>
    <w:p w14:paraId="0B1E6B99" w14:textId="77777777" w:rsidR="006B2C84" w:rsidRPr="00C94CC7" w:rsidRDefault="006B2C84" w:rsidP="006B2C84">
      <w:pPr>
        <w:jc w:val="both"/>
      </w:pPr>
    </w:p>
    <w:p w14:paraId="5208451B" w14:textId="5498513F" w:rsidR="006B2C84" w:rsidRPr="00C94CC7" w:rsidRDefault="006B2C84" w:rsidP="00A80439">
      <w:pPr>
        <w:tabs>
          <w:tab w:val="left" w:pos="1701"/>
        </w:tabs>
        <w:jc w:val="both"/>
        <w:rPr>
          <w:sz w:val="22"/>
          <w:szCs w:val="22"/>
        </w:rPr>
      </w:pPr>
    </w:p>
    <w:p w14:paraId="7271C403" w14:textId="11799709" w:rsidR="0020791C" w:rsidRPr="00C94CC7" w:rsidRDefault="0020791C" w:rsidP="00A80439">
      <w:pPr>
        <w:tabs>
          <w:tab w:val="left" w:pos="1701"/>
        </w:tabs>
        <w:jc w:val="both"/>
        <w:rPr>
          <w:sz w:val="22"/>
          <w:szCs w:val="22"/>
        </w:rPr>
      </w:pPr>
    </w:p>
    <w:p w14:paraId="00A3F623" w14:textId="2D26433B" w:rsidR="0020791C" w:rsidRPr="00C94CC7" w:rsidRDefault="0020791C" w:rsidP="00A80439">
      <w:pPr>
        <w:tabs>
          <w:tab w:val="left" w:pos="1701"/>
        </w:tabs>
        <w:jc w:val="both"/>
        <w:rPr>
          <w:sz w:val="22"/>
          <w:szCs w:val="22"/>
        </w:rPr>
      </w:pPr>
    </w:p>
    <w:p w14:paraId="2FEDEFD9" w14:textId="56172CC3" w:rsidR="0020791C" w:rsidRPr="00C94CC7" w:rsidRDefault="0020791C" w:rsidP="00A80439">
      <w:pPr>
        <w:tabs>
          <w:tab w:val="left" w:pos="1701"/>
        </w:tabs>
        <w:jc w:val="both"/>
        <w:rPr>
          <w:sz w:val="22"/>
          <w:szCs w:val="22"/>
        </w:rPr>
      </w:pPr>
    </w:p>
    <w:p w14:paraId="521D1DA0" w14:textId="4206711F" w:rsidR="0020791C" w:rsidRPr="00C94CC7" w:rsidRDefault="0020791C" w:rsidP="00A80439">
      <w:pPr>
        <w:tabs>
          <w:tab w:val="left" w:pos="1701"/>
        </w:tabs>
        <w:jc w:val="both"/>
        <w:rPr>
          <w:sz w:val="22"/>
          <w:szCs w:val="22"/>
        </w:rPr>
      </w:pPr>
    </w:p>
    <w:p w14:paraId="0C2E7E9E" w14:textId="6EBC2A65" w:rsidR="0020791C" w:rsidRPr="00C94CC7" w:rsidRDefault="0020791C" w:rsidP="00A80439">
      <w:pPr>
        <w:tabs>
          <w:tab w:val="left" w:pos="1701"/>
        </w:tabs>
        <w:jc w:val="both"/>
        <w:rPr>
          <w:sz w:val="22"/>
          <w:szCs w:val="22"/>
        </w:rPr>
      </w:pPr>
    </w:p>
    <w:p w14:paraId="43B34AF8" w14:textId="504FE3AF" w:rsidR="0020791C" w:rsidRPr="00C94CC7" w:rsidRDefault="0020791C" w:rsidP="00A80439">
      <w:pPr>
        <w:tabs>
          <w:tab w:val="left" w:pos="1701"/>
        </w:tabs>
        <w:jc w:val="both"/>
        <w:rPr>
          <w:sz w:val="22"/>
          <w:szCs w:val="22"/>
        </w:rPr>
      </w:pPr>
    </w:p>
    <w:p w14:paraId="23DE9761" w14:textId="2D621FCF" w:rsidR="0020791C" w:rsidRPr="00C94CC7" w:rsidRDefault="0020791C" w:rsidP="00A80439">
      <w:pPr>
        <w:tabs>
          <w:tab w:val="left" w:pos="1701"/>
        </w:tabs>
        <w:jc w:val="both"/>
        <w:rPr>
          <w:sz w:val="22"/>
          <w:szCs w:val="22"/>
        </w:rPr>
      </w:pPr>
    </w:p>
    <w:p w14:paraId="286B0B30" w14:textId="2D98F2C0" w:rsidR="0020791C" w:rsidRPr="00C94CC7" w:rsidRDefault="0020791C" w:rsidP="00A80439">
      <w:pPr>
        <w:tabs>
          <w:tab w:val="left" w:pos="1701"/>
        </w:tabs>
        <w:jc w:val="both"/>
        <w:rPr>
          <w:sz w:val="22"/>
          <w:szCs w:val="22"/>
        </w:rPr>
      </w:pPr>
    </w:p>
    <w:p w14:paraId="5FA58012" w14:textId="6B2F27F3" w:rsidR="0020791C" w:rsidRPr="00C94CC7" w:rsidRDefault="0020791C" w:rsidP="00A80439">
      <w:pPr>
        <w:tabs>
          <w:tab w:val="left" w:pos="1701"/>
        </w:tabs>
        <w:jc w:val="both"/>
        <w:rPr>
          <w:sz w:val="22"/>
          <w:szCs w:val="22"/>
        </w:rPr>
      </w:pPr>
    </w:p>
    <w:p w14:paraId="0B1C8752" w14:textId="608019F2" w:rsidR="0020791C" w:rsidRPr="00C94CC7" w:rsidRDefault="0020791C" w:rsidP="00A80439">
      <w:pPr>
        <w:tabs>
          <w:tab w:val="left" w:pos="1701"/>
        </w:tabs>
        <w:jc w:val="both"/>
        <w:rPr>
          <w:sz w:val="22"/>
          <w:szCs w:val="22"/>
        </w:rPr>
      </w:pPr>
    </w:p>
    <w:p w14:paraId="2D704BDB" w14:textId="481ADC76" w:rsidR="0020791C" w:rsidRPr="00C94CC7" w:rsidRDefault="0020791C" w:rsidP="00A80439">
      <w:pPr>
        <w:tabs>
          <w:tab w:val="left" w:pos="1701"/>
        </w:tabs>
        <w:jc w:val="both"/>
        <w:rPr>
          <w:sz w:val="22"/>
          <w:szCs w:val="22"/>
        </w:rPr>
      </w:pPr>
    </w:p>
    <w:p w14:paraId="498874C8" w14:textId="12F4F54D" w:rsidR="0020791C" w:rsidRPr="00C94CC7" w:rsidRDefault="0020791C" w:rsidP="00A80439">
      <w:pPr>
        <w:tabs>
          <w:tab w:val="left" w:pos="1701"/>
        </w:tabs>
        <w:jc w:val="both"/>
        <w:rPr>
          <w:sz w:val="22"/>
          <w:szCs w:val="22"/>
        </w:rPr>
      </w:pPr>
    </w:p>
    <w:p w14:paraId="5A7339E0" w14:textId="11803B57" w:rsidR="0020791C" w:rsidRPr="00C94CC7" w:rsidRDefault="0020791C" w:rsidP="00A80439">
      <w:pPr>
        <w:tabs>
          <w:tab w:val="left" w:pos="1701"/>
        </w:tabs>
        <w:jc w:val="both"/>
        <w:rPr>
          <w:sz w:val="22"/>
          <w:szCs w:val="22"/>
        </w:rPr>
      </w:pPr>
    </w:p>
    <w:p w14:paraId="7F7140D5" w14:textId="36D12F7A" w:rsidR="0020791C" w:rsidRPr="00C94CC7" w:rsidRDefault="0020791C" w:rsidP="00A80439">
      <w:pPr>
        <w:tabs>
          <w:tab w:val="left" w:pos="1701"/>
        </w:tabs>
        <w:jc w:val="both"/>
        <w:rPr>
          <w:sz w:val="22"/>
          <w:szCs w:val="22"/>
        </w:rPr>
      </w:pPr>
    </w:p>
    <w:p w14:paraId="12173E27" w14:textId="20B8280D" w:rsidR="0020791C" w:rsidRPr="00C94CC7" w:rsidRDefault="0020791C" w:rsidP="00A80439">
      <w:pPr>
        <w:tabs>
          <w:tab w:val="left" w:pos="1701"/>
        </w:tabs>
        <w:jc w:val="both"/>
        <w:rPr>
          <w:sz w:val="22"/>
          <w:szCs w:val="22"/>
        </w:rPr>
      </w:pPr>
    </w:p>
    <w:p w14:paraId="53E531F2" w14:textId="1AB9E5BC" w:rsidR="0020791C" w:rsidRPr="00C94CC7" w:rsidRDefault="0020791C" w:rsidP="00A80439">
      <w:pPr>
        <w:tabs>
          <w:tab w:val="left" w:pos="1701"/>
        </w:tabs>
        <w:jc w:val="both"/>
        <w:rPr>
          <w:sz w:val="22"/>
          <w:szCs w:val="22"/>
        </w:rPr>
      </w:pPr>
    </w:p>
    <w:p w14:paraId="68AF2873" w14:textId="22AFA4BD" w:rsidR="0020791C" w:rsidRPr="00C94CC7" w:rsidRDefault="0020791C" w:rsidP="00A80439">
      <w:pPr>
        <w:tabs>
          <w:tab w:val="left" w:pos="1701"/>
        </w:tabs>
        <w:jc w:val="both"/>
        <w:rPr>
          <w:sz w:val="22"/>
          <w:szCs w:val="22"/>
        </w:rPr>
      </w:pPr>
    </w:p>
    <w:p w14:paraId="474F9BC9" w14:textId="54183F8A" w:rsidR="0020791C" w:rsidRPr="00C94CC7" w:rsidRDefault="0020791C" w:rsidP="00A80439">
      <w:pPr>
        <w:tabs>
          <w:tab w:val="left" w:pos="1701"/>
        </w:tabs>
        <w:jc w:val="both"/>
        <w:rPr>
          <w:sz w:val="22"/>
          <w:szCs w:val="22"/>
        </w:rPr>
      </w:pPr>
    </w:p>
    <w:p w14:paraId="414A82F3" w14:textId="628E7ABE" w:rsidR="0020791C" w:rsidRPr="00C94CC7" w:rsidRDefault="0020791C" w:rsidP="00A80439">
      <w:pPr>
        <w:tabs>
          <w:tab w:val="left" w:pos="1701"/>
        </w:tabs>
        <w:jc w:val="both"/>
        <w:rPr>
          <w:sz w:val="22"/>
          <w:szCs w:val="22"/>
        </w:rPr>
      </w:pPr>
    </w:p>
    <w:p w14:paraId="0F07BC65" w14:textId="36D31B59" w:rsidR="0020791C" w:rsidRPr="00C94CC7" w:rsidRDefault="0020791C" w:rsidP="00A80439">
      <w:pPr>
        <w:tabs>
          <w:tab w:val="left" w:pos="1701"/>
        </w:tabs>
        <w:jc w:val="both"/>
        <w:rPr>
          <w:sz w:val="22"/>
          <w:szCs w:val="22"/>
        </w:rPr>
      </w:pPr>
    </w:p>
    <w:p w14:paraId="5BCD090F" w14:textId="63E17B95" w:rsidR="0020791C" w:rsidRPr="00C94CC7" w:rsidRDefault="0020791C" w:rsidP="00A80439">
      <w:pPr>
        <w:tabs>
          <w:tab w:val="left" w:pos="1701"/>
        </w:tabs>
        <w:jc w:val="both"/>
        <w:rPr>
          <w:sz w:val="22"/>
          <w:szCs w:val="22"/>
        </w:rPr>
      </w:pPr>
    </w:p>
    <w:p w14:paraId="5C4EFBFD" w14:textId="5D25F239" w:rsidR="0020791C" w:rsidRPr="00C94CC7" w:rsidRDefault="0020791C" w:rsidP="00A80439">
      <w:pPr>
        <w:tabs>
          <w:tab w:val="left" w:pos="1701"/>
        </w:tabs>
        <w:jc w:val="both"/>
        <w:rPr>
          <w:sz w:val="22"/>
          <w:szCs w:val="22"/>
        </w:rPr>
      </w:pPr>
    </w:p>
    <w:p w14:paraId="13CA6255" w14:textId="562B0063" w:rsidR="0020791C" w:rsidRPr="00C94CC7" w:rsidRDefault="0020791C" w:rsidP="00A80439">
      <w:pPr>
        <w:tabs>
          <w:tab w:val="left" w:pos="1701"/>
        </w:tabs>
        <w:jc w:val="both"/>
        <w:rPr>
          <w:sz w:val="22"/>
          <w:szCs w:val="22"/>
        </w:rPr>
      </w:pPr>
    </w:p>
    <w:p w14:paraId="4ABAC7EE" w14:textId="7A94D9DD" w:rsidR="0020791C" w:rsidRPr="00C94CC7" w:rsidRDefault="0020791C" w:rsidP="00A80439">
      <w:pPr>
        <w:tabs>
          <w:tab w:val="left" w:pos="1701"/>
        </w:tabs>
        <w:jc w:val="both"/>
        <w:rPr>
          <w:sz w:val="22"/>
          <w:szCs w:val="22"/>
        </w:rPr>
      </w:pPr>
    </w:p>
    <w:p w14:paraId="3B76DC69" w14:textId="59F27BFD" w:rsidR="0020791C" w:rsidRPr="00C94CC7" w:rsidRDefault="0020791C" w:rsidP="00A80439">
      <w:pPr>
        <w:tabs>
          <w:tab w:val="left" w:pos="1701"/>
        </w:tabs>
        <w:jc w:val="both"/>
        <w:rPr>
          <w:sz w:val="22"/>
          <w:szCs w:val="22"/>
        </w:rPr>
      </w:pPr>
    </w:p>
    <w:p w14:paraId="468B7C91" w14:textId="7036907A" w:rsidR="0020791C" w:rsidRPr="00C94CC7" w:rsidRDefault="0020791C" w:rsidP="00A80439">
      <w:pPr>
        <w:tabs>
          <w:tab w:val="left" w:pos="1701"/>
        </w:tabs>
        <w:jc w:val="both"/>
        <w:rPr>
          <w:sz w:val="22"/>
          <w:szCs w:val="22"/>
        </w:rPr>
      </w:pPr>
    </w:p>
    <w:p w14:paraId="7851954C" w14:textId="6CD983E9" w:rsidR="0020791C" w:rsidRPr="00C94CC7" w:rsidRDefault="0020791C" w:rsidP="00A80439">
      <w:pPr>
        <w:tabs>
          <w:tab w:val="left" w:pos="1701"/>
        </w:tabs>
        <w:jc w:val="both"/>
        <w:rPr>
          <w:sz w:val="22"/>
          <w:szCs w:val="22"/>
        </w:rPr>
      </w:pPr>
    </w:p>
    <w:p w14:paraId="6FA672DC" w14:textId="5F914D71" w:rsidR="0020791C" w:rsidRPr="00C94CC7" w:rsidRDefault="0020791C" w:rsidP="00A80439">
      <w:pPr>
        <w:tabs>
          <w:tab w:val="left" w:pos="1701"/>
        </w:tabs>
        <w:jc w:val="both"/>
        <w:rPr>
          <w:sz w:val="22"/>
          <w:szCs w:val="22"/>
        </w:rPr>
      </w:pPr>
    </w:p>
    <w:p w14:paraId="6454DB10" w14:textId="2664EE0C" w:rsidR="0020791C" w:rsidRPr="00C94CC7" w:rsidRDefault="0020791C" w:rsidP="00A80439">
      <w:pPr>
        <w:tabs>
          <w:tab w:val="left" w:pos="1701"/>
        </w:tabs>
        <w:jc w:val="both"/>
        <w:rPr>
          <w:sz w:val="22"/>
          <w:szCs w:val="22"/>
        </w:rPr>
      </w:pPr>
    </w:p>
    <w:p w14:paraId="090D1828" w14:textId="5664692F" w:rsidR="0020791C" w:rsidRPr="00C94CC7" w:rsidRDefault="0020791C" w:rsidP="00A80439">
      <w:pPr>
        <w:tabs>
          <w:tab w:val="left" w:pos="1701"/>
        </w:tabs>
        <w:jc w:val="both"/>
        <w:rPr>
          <w:sz w:val="22"/>
          <w:szCs w:val="22"/>
        </w:rPr>
      </w:pPr>
    </w:p>
    <w:p w14:paraId="652401D2" w14:textId="3166B5A6" w:rsidR="0020791C" w:rsidRPr="00C94CC7" w:rsidRDefault="0020791C" w:rsidP="00A80439">
      <w:pPr>
        <w:tabs>
          <w:tab w:val="left" w:pos="1701"/>
        </w:tabs>
        <w:jc w:val="both"/>
        <w:rPr>
          <w:sz w:val="22"/>
          <w:szCs w:val="22"/>
        </w:rPr>
      </w:pPr>
    </w:p>
    <w:p w14:paraId="4C536B69" w14:textId="374C6746" w:rsidR="0020791C" w:rsidRPr="00C94CC7" w:rsidRDefault="0020791C" w:rsidP="00A80439">
      <w:pPr>
        <w:tabs>
          <w:tab w:val="left" w:pos="1701"/>
        </w:tabs>
        <w:jc w:val="both"/>
        <w:rPr>
          <w:sz w:val="22"/>
          <w:szCs w:val="22"/>
        </w:rPr>
      </w:pPr>
    </w:p>
    <w:p w14:paraId="0922B0E4" w14:textId="12E8C0BF" w:rsidR="0020791C" w:rsidRPr="00C94CC7" w:rsidRDefault="0020791C" w:rsidP="00A80439">
      <w:pPr>
        <w:tabs>
          <w:tab w:val="left" w:pos="1701"/>
        </w:tabs>
        <w:jc w:val="both"/>
        <w:rPr>
          <w:sz w:val="22"/>
          <w:szCs w:val="22"/>
        </w:rPr>
      </w:pPr>
    </w:p>
    <w:p w14:paraId="06370F6B" w14:textId="09573FE9" w:rsidR="0020791C" w:rsidRPr="00C94CC7" w:rsidRDefault="0020791C" w:rsidP="00A80439">
      <w:pPr>
        <w:tabs>
          <w:tab w:val="left" w:pos="1701"/>
        </w:tabs>
        <w:jc w:val="both"/>
        <w:rPr>
          <w:sz w:val="22"/>
          <w:szCs w:val="22"/>
        </w:rPr>
      </w:pPr>
    </w:p>
    <w:p w14:paraId="733B7E6C" w14:textId="4C6DD897" w:rsidR="0020791C" w:rsidRPr="00C94CC7" w:rsidRDefault="0020791C" w:rsidP="00A80439">
      <w:pPr>
        <w:tabs>
          <w:tab w:val="left" w:pos="1701"/>
        </w:tabs>
        <w:jc w:val="both"/>
        <w:rPr>
          <w:sz w:val="22"/>
          <w:szCs w:val="22"/>
        </w:rPr>
      </w:pPr>
    </w:p>
    <w:p w14:paraId="2D1AED4D" w14:textId="7D0E71A5" w:rsidR="0020791C" w:rsidRDefault="0020791C" w:rsidP="00A80439">
      <w:pPr>
        <w:tabs>
          <w:tab w:val="left" w:pos="1701"/>
        </w:tabs>
        <w:jc w:val="both"/>
        <w:rPr>
          <w:sz w:val="22"/>
          <w:szCs w:val="22"/>
        </w:rPr>
      </w:pPr>
    </w:p>
    <w:p w14:paraId="1BCC9817" w14:textId="77777777" w:rsidR="00127307" w:rsidRDefault="00127307" w:rsidP="00A80439">
      <w:pPr>
        <w:tabs>
          <w:tab w:val="left" w:pos="1701"/>
        </w:tabs>
        <w:jc w:val="both"/>
        <w:rPr>
          <w:sz w:val="22"/>
          <w:szCs w:val="22"/>
        </w:rPr>
      </w:pPr>
    </w:p>
    <w:p w14:paraId="12F368C6" w14:textId="77777777" w:rsidR="00127307" w:rsidRDefault="00127307" w:rsidP="00A80439">
      <w:pPr>
        <w:tabs>
          <w:tab w:val="left" w:pos="1701"/>
        </w:tabs>
        <w:jc w:val="both"/>
        <w:rPr>
          <w:sz w:val="22"/>
          <w:szCs w:val="22"/>
        </w:rPr>
      </w:pPr>
    </w:p>
    <w:p w14:paraId="2E2ABC81" w14:textId="388E7A8E" w:rsidR="0020791C" w:rsidRPr="00C94CC7" w:rsidRDefault="0020791C" w:rsidP="00A80439">
      <w:pPr>
        <w:tabs>
          <w:tab w:val="left" w:pos="1701"/>
        </w:tabs>
        <w:jc w:val="both"/>
        <w:rPr>
          <w:sz w:val="22"/>
          <w:szCs w:val="22"/>
        </w:rPr>
      </w:pPr>
    </w:p>
    <w:p w14:paraId="4D005D52" w14:textId="2208F46C" w:rsidR="0020791C" w:rsidRPr="00C94CC7" w:rsidRDefault="0020791C" w:rsidP="00A80439">
      <w:pPr>
        <w:tabs>
          <w:tab w:val="left" w:pos="1701"/>
        </w:tabs>
        <w:jc w:val="both"/>
        <w:rPr>
          <w:sz w:val="22"/>
          <w:szCs w:val="22"/>
        </w:rPr>
      </w:pPr>
    </w:p>
    <w:p w14:paraId="5BC65C81" w14:textId="63D7B6F3" w:rsidR="0020791C" w:rsidRPr="00C94CC7" w:rsidRDefault="0020791C" w:rsidP="00A80439">
      <w:pPr>
        <w:tabs>
          <w:tab w:val="left" w:pos="1701"/>
        </w:tabs>
        <w:jc w:val="both"/>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0791C" w:rsidRPr="00C94CC7" w14:paraId="15DFD8BB" w14:textId="77777777" w:rsidTr="00127307">
        <w:tc>
          <w:tcPr>
            <w:tcW w:w="4814" w:type="dxa"/>
          </w:tcPr>
          <w:p w14:paraId="1A1A5F56" w14:textId="77777777" w:rsidR="0020791C" w:rsidRPr="00C94CC7" w:rsidRDefault="0020791C" w:rsidP="00127307">
            <w:pPr>
              <w:tabs>
                <w:tab w:val="left" w:pos="1701"/>
              </w:tabs>
              <w:jc w:val="both"/>
              <w:rPr>
                <w:bCs/>
                <w:sz w:val="26"/>
                <w:szCs w:val="26"/>
              </w:rPr>
            </w:pPr>
          </w:p>
        </w:tc>
        <w:tc>
          <w:tcPr>
            <w:tcW w:w="4815" w:type="dxa"/>
          </w:tcPr>
          <w:p w14:paraId="00C82004" w14:textId="702AD271" w:rsidR="0020791C" w:rsidRPr="00C94CC7" w:rsidRDefault="0020791C" w:rsidP="00127307">
            <w:pPr>
              <w:tabs>
                <w:tab w:val="left" w:pos="1701"/>
              </w:tabs>
              <w:jc w:val="both"/>
              <w:rPr>
                <w:bCs/>
                <w:sz w:val="26"/>
                <w:szCs w:val="26"/>
              </w:rPr>
            </w:pPr>
            <w:r w:rsidRPr="00C94CC7">
              <w:rPr>
                <w:bCs/>
                <w:sz w:val="26"/>
                <w:szCs w:val="26"/>
              </w:rPr>
              <w:t>Додаток 3 до Договору №____</w:t>
            </w:r>
          </w:p>
          <w:p w14:paraId="1880EEA8" w14:textId="77777777" w:rsidR="0020791C" w:rsidRPr="00C94CC7" w:rsidRDefault="0020791C" w:rsidP="00127307">
            <w:pPr>
              <w:tabs>
                <w:tab w:val="left" w:pos="1701"/>
              </w:tabs>
              <w:jc w:val="both"/>
              <w:rPr>
                <w:bCs/>
                <w:sz w:val="26"/>
                <w:szCs w:val="26"/>
              </w:rPr>
            </w:pPr>
            <w:r w:rsidRPr="00C94CC7">
              <w:rPr>
                <w:bCs/>
                <w:sz w:val="26"/>
                <w:szCs w:val="26"/>
              </w:rPr>
              <w:t>від ______</w:t>
            </w:r>
          </w:p>
          <w:p w14:paraId="25505529" w14:textId="77777777" w:rsidR="0020791C" w:rsidRPr="00C94CC7" w:rsidRDefault="0020791C" w:rsidP="00127307">
            <w:pPr>
              <w:tabs>
                <w:tab w:val="left" w:pos="1701"/>
              </w:tabs>
              <w:jc w:val="both"/>
              <w:rPr>
                <w:bCs/>
                <w:sz w:val="26"/>
                <w:szCs w:val="26"/>
              </w:rPr>
            </w:pPr>
            <w:r w:rsidRPr="00C94CC7">
              <w:rPr>
                <w:bCs/>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p>
        </w:tc>
      </w:tr>
    </w:tbl>
    <w:p w14:paraId="478A3D10" w14:textId="77777777" w:rsidR="0020791C" w:rsidRPr="00544EDE" w:rsidRDefault="0020791C" w:rsidP="0020791C">
      <w:pPr>
        <w:tabs>
          <w:tab w:val="left" w:pos="1701"/>
        </w:tabs>
        <w:ind w:firstLine="709"/>
        <w:jc w:val="both"/>
        <w:rPr>
          <w:b/>
          <w:sz w:val="26"/>
          <w:szCs w:val="26"/>
        </w:rPr>
      </w:pPr>
      <w:r w:rsidRPr="00544EDE">
        <w:rPr>
          <w:b/>
          <w:sz w:val="26"/>
          <w:szCs w:val="26"/>
        </w:rPr>
        <w:t>ФОРМА</w:t>
      </w:r>
    </w:p>
    <w:p w14:paraId="1D5556B5" w14:textId="5861F372" w:rsidR="0020791C" w:rsidRPr="00C94CC7" w:rsidRDefault="0020791C" w:rsidP="0020791C">
      <w:pPr>
        <w:tabs>
          <w:tab w:val="left" w:pos="1701"/>
        </w:tabs>
        <w:ind w:firstLine="709"/>
        <w:jc w:val="center"/>
        <w:rPr>
          <w:b/>
          <w:sz w:val="26"/>
          <w:szCs w:val="26"/>
        </w:rPr>
      </w:pPr>
      <w:r w:rsidRPr="00C94CC7">
        <w:rPr>
          <w:b/>
          <w:sz w:val="26"/>
          <w:szCs w:val="26"/>
        </w:rPr>
        <w:t>Повідомлення Замовника</w:t>
      </w:r>
      <w:r w:rsidRPr="00C94CC7">
        <w:rPr>
          <w:b/>
          <w:sz w:val="26"/>
          <w:szCs w:val="26"/>
        </w:rPr>
        <w:br/>
        <w:t>про припинення надання послуг згідн</w:t>
      </w:r>
      <w:r w:rsidR="00B321A4">
        <w:rPr>
          <w:b/>
          <w:sz w:val="26"/>
          <w:szCs w:val="26"/>
        </w:rPr>
        <w:t>о з Договором</w:t>
      </w:r>
      <w:r w:rsidRPr="00C94CC7">
        <w:rPr>
          <w:b/>
          <w:sz w:val="26"/>
          <w:szCs w:val="26"/>
        </w:rPr>
        <w:t xml:space="preserve"> №____від ______</w:t>
      </w:r>
    </w:p>
    <w:p w14:paraId="6DEC2F46" w14:textId="77777777" w:rsidR="0020791C" w:rsidRPr="00C94CC7" w:rsidRDefault="0020791C" w:rsidP="0020791C">
      <w:pPr>
        <w:tabs>
          <w:tab w:val="left" w:pos="1701"/>
        </w:tabs>
        <w:ind w:firstLine="709"/>
        <w:jc w:val="center"/>
        <w:rPr>
          <w:b/>
          <w:sz w:val="26"/>
          <w:szCs w:val="26"/>
        </w:rPr>
      </w:pPr>
      <w:bookmarkStart w:id="16" w:name="_Hlk159246654"/>
      <w:r w:rsidRPr="00C94CC7">
        <w:rPr>
          <w:b/>
          <w:sz w:val="26"/>
          <w:szCs w:val="26"/>
        </w:rPr>
        <w:t>про надання послуг перевезення вантажів залізничним транспортом з узгодженими строками та обсягами у власних вагонах Перевізника</w:t>
      </w:r>
    </w:p>
    <w:bookmarkEnd w:id="16"/>
    <w:p w14:paraId="18DE8240" w14:textId="77777777" w:rsidR="0020791C" w:rsidRPr="00C94CC7" w:rsidRDefault="0020791C" w:rsidP="0020791C">
      <w:pPr>
        <w:tabs>
          <w:tab w:val="left" w:pos="1701"/>
        </w:tabs>
        <w:ind w:firstLine="709"/>
        <w:jc w:val="center"/>
        <w:rPr>
          <w:b/>
          <w:sz w:val="26"/>
          <w:szCs w:val="26"/>
        </w:rPr>
      </w:pPr>
    </w:p>
    <w:p w14:paraId="2B37816E" w14:textId="77777777" w:rsidR="0020791C" w:rsidRPr="00C94CC7" w:rsidRDefault="0020791C" w:rsidP="0020791C">
      <w:pPr>
        <w:suppressAutoHyphens/>
        <w:ind w:firstLine="709"/>
        <w:jc w:val="both"/>
        <w:rPr>
          <w:sz w:val="26"/>
          <w:szCs w:val="26"/>
        </w:rPr>
      </w:pPr>
      <w:r w:rsidRPr="00C94CC7">
        <w:rPr>
          <w:sz w:val="26"/>
          <w:szCs w:val="26"/>
        </w:rPr>
        <w:t>Акціонерним товариством «Українська залізниця» припиняється надання послуг відповідно до Договору від __.__.202_ № _____ з перевезення вантажу про надання послуг перевезення вантажів залізничним транспортом з узгодженими строками та обсягами у власних вагонах Перевізника у зв’язку з виникненням заборгованості по сплаті Замовником належних Перевізнику платежів.</w:t>
      </w:r>
    </w:p>
    <w:p w14:paraId="0B6D2AF0" w14:textId="77777777" w:rsidR="0020791C" w:rsidRPr="00C94CC7" w:rsidRDefault="0020791C" w:rsidP="0020791C">
      <w:pPr>
        <w:tabs>
          <w:tab w:val="left" w:pos="1701"/>
        </w:tabs>
        <w:ind w:firstLine="709"/>
        <w:jc w:val="both"/>
        <w:rPr>
          <w:sz w:val="26"/>
          <w:szCs w:val="26"/>
        </w:rPr>
      </w:pPr>
    </w:p>
    <w:p w14:paraId="7614E1B9" w14:textId="77777777" w:rsidR="0020791C" w:rsidRPr="00C94CC7" w:rsidRDefault="0020791C" w:rsidP="0020791C">
      <w:pPr>
        <w:tabs>
          <w:tab w:val="left" w:pos="1701"/>
        </w:tabs>
        <w:ind w:firstLine="709"/>
        <w:jc w:val="both"/>
        <w:rPr>
          <w:sz w:val="26"/>
          <w:szCs w:val="26"/>
        </w:rPr>
      </w:pPr>
    </w:p>
    <w:p w14:paraId="1A245A50" w14:textId="77777777" w:rsidR="0020791C" w:rsidRPr="00C94CC7" w:rsidRDefault="0020791C" w:rsidP="0020791C">
      <w:pPr>
        <w:tabs>
          <w:tab w:val="left" w:pos="1701"/>
        </w:tabs>
        <w:ind w:firstLine="709"/>
        <w:jc w:val="both"/>
        <w:rPr>
          <w:sz w:val="26"/>
          <w:szCs w:val="26"/>
        </w:rPr>
      </w:pPr>
      <w:r w:rsidRPr="00C94CC7">
        <w:rPr>
          <w:sz w:val="26"/>
          <w:szCs w:val="26"/>
        </w:rPr>
        <w:t>Представник АТ «Укрзалізниця»</w:t>
      </w:r>
    </w:p>
    <w:p w14:paraId="7FA97C4F" w14:textId="77777777" w:rsidR="0020791C" w:rsidRPr="00C94CC7" w:rsidRDefault="0020791C" w:rsidP="0020791C">
      <w:pPr>
        <w:tabs>
          <w:tab w:val="left" w:pos="1701"/>
        </w:tabs>
        <w:ind w:firstLine="709"/>
        <w:jc w:val="both"/>
        <w:rPr>
          <w:sz w:val="26"/>
          <w:szCs w:val="26"/>
        </w:rPr>
      </w:pPr>
      <w:r w:rsidRPr="00C94CC7">
        <w:rPr>
          <w:sz w:val="26"/>
          <w:szCs w:val="26"/>
        </w:rPr>
        <w:t>__________________</w:t>
      </w:r>
      <w:r w:rsidRPr="00C94CC7">
        <w:rPr>
          <w:sz w:val="26"/>
          <w:szCs w:val="26"/>
        </w:rPr>
        <w:tab/>
        <w:t>_________________</w:t>
      </w:r>
      <w:r w:rsidRPr="00C94CC7">
        <w:rPr>
          <w:sz w:val="26"/>
          <w:szCs w:val="26"/>
        </w:rPr>
        <w:tab/>
        <w:t>__________________</w:t>
      </w:r>
    </w:p>
    <w:p w14:paraId="2412ED52" w14:textId="77777777" w:rsidR="0020791C" w:rsidRPr="00E33B07" w:rsidRDefault="0020791C" w:rsidP="0020791C">
      <w:pPr>
        <w:tabs>
          <w:tab w:val="left" w:pos="1701"/>
        </w:tabs>
        <w:ind w:firstLine="709"/>
        <w:jc w:val="both"/>
        <w:rPr>
          <w:sz w:val="26"/>
          <w:szCs w:val="26"/>
        </w:rPr>
      </w:pPr>
      <w:r w:rsidRPr="00C94CC7">
        <w:rPr>
          <w:sz w:val="26"/>
          <w:szCs w:val="26"/>
        </w:rPr>
        <w:t>посада</w:t>
      </w:r>
      <w:r w:rsidRPr="00C94CC7">
        <w:rPr>
          <w:sz w:val="26"/>
          <w:szCs w:val="26"/>
        </w:rPr>
        <w:tab/>
      </w:r>
      <w:r w:rsidRPr="00C94CC7">
        <w:rPr>
          <w:sz w:val="26"/>
          <w:szCs w:val="26"/>
        </w:rPr>
        <w:tab/>
      </w:r>
      <w:r w:rsidRPr="00C94CC7">
        <w:rPr>
          <w:sz w:val="26"/>
          <w:szCs w:val="26"/>
        </w:rPr>
        <w:tab/>
        <w:t>прізвище, ім’я, по батькові</w:t>
      </w:r>
      <w:r w:rsidRPr="00C94CC7">
        <w:rPr>
          <w:sz w:val="26"/>
          <w:szCs w:val="26"/>
        </w:rPr>
        <w:tab/>
      </w:r>
      <w:r w:rsidRPr="00C94CC7">
        <w:rPr>
          <w:sz w:val="26"/>
          <w:szCs w:val="26"/>
        </w:rPr>
        <w:tab/>
        <w:t>підпис</w:t>
      </w:r>
    </w:p>
    <w:p w14:paraId="052717C4" w14:textId="77777777" w:rsidR="0020791C" w:rsidRDefault="0020791C" w:rsidP="0020791C"/>
    <w:p w14:paraId="65926C4E" w14:textId="3D51D8FC" w:rsidR="0020791C" w:rsidRDefault="0020791C" w:rsidP="00A80439">
      <w:pPr>
        <w:tabs>
          <w:tab w:val="left" w:pos="1701"/>
        </w:tabs>
        <w:jc w:val="both"/>
        <w:rPr>
          <w:sz w:val="22"/>
          <w:szCs w:val="22"/>
        </w:rPr>
      </w:pPr>
    </w:p>
    <w:p w14:paraId="07FDFD90" w14:textId="77777777" w:rsidR="0020791C" w:rsidRPr="0016377B" w:rsidRDefault="0020791C" w:rsidP="00A80439">
      <w:pPr>
        <w:tabs>
          <w:tab w:val="left" w:pos="1701"/>
        </w:tabs>
        <w:jc w:val="both"/>
        <w:rPr>
          <w:sz w:val="22"/>
          <w:szCs w:val="22"/>
        </w:rPr>
      </w:pPr>
    </w:p>
    <w:sectPr w:rsidR="0020791C" w:rsidRPr="0016377B" w:rsidSect="000D492A">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D742" w14:textId="77777777" w:rsidR="00675E5B" w:rsidRDefault="00675E5B" w:rsidP="000D492A">
      <w:r>
        <w:separator/>
      </w:r>
    </w:p>
  </w:endnote>
  <w:endnote w:type="continuationSeparator" w:id="0">
    <w:p w14:paraId="729687D3" w14:textId="77777777" w:rsidR="00675E5B" w:rsidRDefault="00675E5B" w:rsidP="000D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DDDFA" w14:textId="77777777" w:rsidR="00675E5B" w:rsidRDefault="00675E5B" w:rsidP="000D492A">
      <w:r>
        <w:separator/>
      </w:r>
    </w:p>
  </w:footnote>
  <w:footnote w:type="continuationSeparator" w:id="0">
    <w:p w14:paraId="11BA2AF4" w14:textId="77777777" w:rsidR="00675E5B" w:rsidRDefault="00675E5B" w:rsidP="000D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08477"/>
      <w:docPartObj>
        <w:docPartGallery w:val="Page Numbers (Top of Page)"/>
        <w:docPartUnique/>
      </w:docPartObj>
    </w:sdtPr>
    <w:sdtEndPr/>
    <w:sdtContent>
      <w:p w14:paraId="39F219CF" w14:textId="60358EB5" w:rsidR="00127307" w:rsidRDefault="00127307">
        <w:pPr>
          <w:pStyle w:val="af5"/>
          <w:jc w:val="center"/>
        </w:pPr>
        <w:r>
          <w:fldChar w:fldCharType="begin"/>
        </w:r>
        <w:r>
          <w:instrText>PAGE   \* MERGEFORMAT</w:instrText>
        </w:r>
        <w:r>
          <w:fldChar w:fldCharType="separate"/>
        </w:r>
        <w:r w:rsidR="00EE6833">
          <w:rPr>
            <w:noProof/>
          </w:rPr>
          <w:t>11</w:t>
        </w:r>
        <w:r>
          <w:fldChar w:fldCharType="end"/>
        </w:r>
      </w:p>
    </w:sdtContent>
  </w:sdt>
  <w:p w14:paraId="04D61107" w14:textId="77777777" w:rsidR="00127307" w:rsidRDefault="00127307">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79A"/>
    <w:multiLevelType w:val="hybridMultilevel"/>
    <w:tmpl w:val="75F49C2C"/>
    <w:lvl w:ilvl="0" w:tplc="C2FCE9CA">
      <w:start w:val="1"/>
      <w:numFmt w:val="bullet"/>
      <w:lvlText w:val=""/>
      <w:lvlJc w:val="left"/>
      <w:pPr>
        <w:ind w:left="1318" w:hanging="360"/>
      </w:pPr>
      <w:rPr>
        <w:rFonts w:ascii="Symbol" w:hAnsi="Symbol" w:hint="default"/>
      </w:rPr>
    </w:lvl>
    <w:lvl w:ilvl="1" w:tplc="04220003" w:tentative="1">
      <w:start w:val="1"/>
      <w:numFmt w:val="bullet"/>
      <w:lvlText w:val="o"/>
      <w:lvlJc w:val="left"/>
      <w:pPr>
        <w:ind w:left="2038" w:hanging="360"/>
      </w:pPr>
      <w:rPr>
        <w:rFonts w:ascii="Courier New" w:hAnsi="Courier New" w:cs="Courier New" w:hint="default"/>
      </w:rPr>
    </w:lvl>
    <w:lvl w:ilvl="2" w:tplc="04220005" w:tentative="1">
      <w:start w:val="1"/>
      <w:numFmt w:val="bullet"/>
      <w:lvlText w:val=""/>
      <w:lvlJc w:val="left"/>
      <w:pPr>
        <w:ind w:left="2758" w:hanging="360"/>
      </w:pPr>
      <w:rPr>
        <w:rFonts w:ascii="Wingdings" w:hAnsi="Wingdings" w:hint="default"/>
      </w:rPr>
    </w:lvl>
    <w:lvl w:ilvl="3" w:tplc="04220001" w:tentative="1">
      <w:start w:val="1"/>
      <w:numFmt w:val="bullet"/>
      <w:lvlText w:val=""/>
      <w:lvlJc w:val="left"/>
      <w:pPr>
        <w:ind w:left="3478" w:hanging="360"/>
      </w:pPr>
      <w:rPr>
        <w:rFonts w:ascii="Symbol" w:hAnsi="Symbol" w:hint="default"/>
      </w:rPr>
    </w:lvl>
    <w:lvl w:ilvl="4" w:tplc="04220003" w:tentative="1">
      <w:start w:val="1"/>
      <w:numFmt w:val="bullet"/>
      <w:lvlText w:val="o"/>
      <w:lvlJc w:val="left"/>
      <w:pPr>
        <w:ind w:left="4198" w:hanging="360"/>
      </w:pPr>
      <w:rPr>
        <w:rFonts w:ascii="Courier New" w:hAnsi="Courier New" w:cs="Courier New" w:hint="default"/>
      </w:rPr>
    </w:lvl>
    <w:lvl w:ilvl="5" w:tplc="04220005" w:tentative="1">
      <w:start w:val="1"/>
      <w:numFmt w:val="bullet"/>
      <w:lvlText w:val=""/>
      <w:lvlJc w:val="left"/>
      <w:pPr>
        <w:ind w:left="4918" w:hanging="360"/>
      </w:pPr>
      <w:rPr>
        <w:rFonts w:ascii="Wingdings" w:hAnsi="Wingdings" w:hint="default"/>
      </w:rPr>
    </w:lvl>
    <w:lvl w:ilvl="6" w:tplc="04220001" w:tentative="1">
      <w:start w:val="1"/>
      <w:numFmt w:val="bullet"/>
      <w:lvlText w:val=""/>
      <w:lvlJc w:val="left"/>
      <w:pPr>
        <w:ind w:left="5638" w:hanging="360"/>
      </w:pPr>
      <w:rPr>
        <w:rFonts w:ascii="Symbol" w:hAnsi="Symbol" w:hint="default"/>
      </w:rPr>
    </w:lvl>
    <w:lvl w:ilvl="7" w:tplc="04220003" w:tentative="1">
      <w:start w:val="1"/>
      <w:numFmt w:val="bullet"/>
      <w:lvlText w:val="o"/>
      <w:lvlJc w:val="left"/>
      <w:pPr>
        <w:ind w:left="6358" w:hanging="360"/>
      </w:pPr>
      <w:rPr>
        <w:rFonts w:ascii="Courier New" w:hAnsi="Courier New" w:cs="Courier New" w:hint="default"/>
      </w:rPr>
    </w:lvl>
    <w:lvl w:ilvl="8" w:tplc="04220005" w:tentative="1">
      <w:start w:val="1"/>
      <w:numFmt w:val="bullet"/>
      <w:lvlText w:val=""/>
      <w:lvlJc w:val="left"/>
      <w:pPr>
        <w:ind w:left="7078" w:hanging="360"/>
      </w:pPr>
      <w:rPr>
        <w:rFonts w:ascii="Wingdings" w:hAnsi="Wingdings" w:hint="default"/>
      </w:rPr>
    </w:lvl>
  </w:abstractNum>
  <w:abstractNum w:abstractNumId="1">
    <w:nsid w:val="04560AD3"/>
    <w:multiLevelType w:val="hybridMultilevel"/>
    <w:tmpl w:val="C41E4E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C79125C"/>
    <w:multiLevelType w:val="hybridMultilevel"/>
    <w:tmpl w:val="EA2649FE"/>
    <w:lvl w:ilvl="0" w:tplc="C2FCE9CA">
      <w:start w:val="1"/>
      <w:numFmt w:val="bullet"/>
      <w:lvlText w:val=""/>
      <w:lvlJc w:val="left"/>
      <w:pPr>
        <w:ind w:left="1318" w:hanging="360"/>
      </w:pPr>
      <w:rPr>
        <w:rFonts w:ascii="Symbol" w:hAnsi="Symbol" w:hint="default"/>
      </w:rPr>
    </w:lvl>
    <w:lvl w:ilvl="1" w:tplc="04220003" w:tentative="1">
      <w:start w:val="1"/>
      <w:numFmt w:val="bullet"/>
      <w:lvlText w:val="o"/>
      <w:lvlJc w:val="left"/>
      <w:pPr>
        <w:ind w:left="2038" w:hanging="360"/>
      </w:pPr>
      <w:rPr>
        <w:rFonts w:ascii="Courier New" w:hAnsi="Courier New" w:cs="Courier New" w:hint="default"/>
      </w:rPr>
    </w:lvl>
    <w:lvl w:ilvl="2" w:tplc="04220005" w:tentative="1">
      <w:start w:val="1"/>
      <w:numFmt w:val="bullet"/>
      <w:lvlText w:val=""/>
      <w:lvlJc w:val="left"/>
      <w:pPr>
        <w:ind w:left="2758" w:hanging="360"/>
      </w:pPr>
      <w:rPr>
        <w:rFonts w:ascii="Wingdings" w:hAnsi="Wingdings" w:hint="default"/>
      </w:rPr>
    </w:lvl>
    <w:lvl w:ilvl="3" w:tplc="04220001" w:tentative="1">
      <w:start w:val="1"/>
      <w:numFmt w:val="bullet"/>
      <w:lvlText w:val=""/>
      <w:lvlJc w:val="left"/>
      <w:pPr>
        <w:ind w:left="3478" w:hanging="360"/>
      </w:pPr>
      <w:rPr>
        <w:rFonts w:ascii="Symbol" w:hAnsi="Symbol" w:hint="default"/>
      </w:rPr>
    </w:lvl>
    <w:lvl w:ilvl="4" w:tplc="04220003" w:tentative="1">
      <w:start w:val="1"/>
      <w:numFmt w:val="bullet"/>
      <w:lvlText w:val="o"/>
      <w:lvlJc w:val="left"/>
      <w:pPr>
        <w:ind w:left="4198" w:hanging="360"/>
      </w:pPr>
      <w:rPr>
        <w:rFonts w:ascii="Courier New" w:hAnsi="Courier New" w:cs="Courier New" w:hint="default"/>
      </w:rPr>
    </w:lvl>
    <w:lvl w:ilvl="5" w:tplc="04220005" w:tentative="1">
      <w:start w:val="1"/>
      <w:numFmt w:val="bullet"/>
      <w:lvlText w:val=""/>
      <w:lvlJc w:val="left"/>
      <w:pPr>
        <w:ind w:left="4918" w:hanging="360"/>
      </w:pPr>
      <w:rPr>
        <w:rFonts w:ascii="Wingdings" w:hAnsi="Wingdings" w:hint="default"/>
      </w:rPr>
    </w:lvl>
    <w:lvl w:ilvl="6" w:tplc="04220001" w:tentative="1">
      <w:start w:val="1"/>
      <w:numFmt w:val="bullet"/>
      <w:lvlText w:val=""/>
      <w:lvlJc w:val="left"/>
      <w:pPr>
        <w:ind w:left="5638" w:hanging="360"/>
      </w:pPr>
      <w:rPr>
        <w:rFonts w:ascii="Symbol" w:hAnsi="Symbol" w:hint="default"/>
      </w:rPr>
    </w:lvl>
    <w:lvl w:ilvl="7" w:tplc="04220003" w:tentative="1">
      <w:start w:val="1"/>
      <w:numFmt w:val="bullet"/>
      <w:lvlText w:val="o"/>
      <w:lvlJc w:val="left"/>
      <w:pPr>
        <w:ind w:left="6358" w:hanging="360"/>
      </w:pPr>
      <w:rPr>
        <w:rFonts w:ascii="Courier New" w:hAnsi="Courier New" w:cs="Courier New" w:hint="default"/>
      </w:rPr>
    </w:lvl>
    <w:lvl w:ilvl="8" w:tplc="04220005" w:tentative="1">
      <w:start w:val="1"/>
      <w:numFmt w:val="bullet"/>
      <w:lvlText w:val=""/>
      <w:lvlJc w:val="left"/>
      <w:pPr>
        <w:ind w:left="7078" w:hanging="360"/>
      </w:pPr>
      <w:rPr>
        <w:rFonts w:ascii="Wingdings" w:hAnsi="Wingdings" w:hint="default"/>
      </w:rPr>
    </w:lvl>
  </w:abstractNum>
  <w:abstractNum w:abstractNumId="3">
    <w:nsid w:val="642A6484"/>
    <w:multiLevelType w:val="hybridMultilevel"/>
    <w:tmpl w:val="AC408946"/>
    <w:lvl w:ilvl="0" w:tplc="C2FCE9CA">
      <w:start w:val="1"/>
      <w:numFmt w:val="bullet"/>
      <w:lvlText w:val=""/>
      <w:lvlJc w:val="left"/>
      <w:pPr>
        <w:ind w:left="1323" w:hanging="360"/>
      </w:pPr>
      <w:rPr>
        <w:rFonts w:ascii="Symbol" w:hAnsi="Symbol" w:hint="default"/>
      </w:rPr>
    </w:lvl>
    <w:lvl w:ilvl="1" w:tplc="04220003" w:tentative="1">
      <w:start w:val="1"/>
      <w:numFmt w:val="bullet"/>
      <w:lvlText w:val="o"/>
      <w:lvlJc w:val="left"/>
      <w:pPr>
        <w:ind w:left="2043" w:hanging="360"/>
      </w:pPr>
      <w:rPr>
        <w:rFonts w:ascii="Courier New" w:hAnsi="Courier New" w:cs="Courier New" w:hint="default"/>
      </w:rPr>
    </w:lvl>
    <w:lvl w:ilvl="2" w:tplc="04220005" w:tentative="1">
      <w:start w:val="1"/>
      <w:numFmt w:val="bullet"/>
      <w:lvlText w:val=""/>
      <w:lvlJc w:val="left"/>
      <w:pPr>
        <w:ind w:left="2763" w:hanging="360"/>
      </w:pPr>
      <w:rPr>
        <w:rFonts w:ascii="Wingdings" w:hAnsi="Wingdings" w:hint="default"/>
      </w:rPr>
    </w:lvl>
    <w:lvl w:ilvl="3" w:tplc="04220001" w:tentative="1">
      <w:start w:val="1"/>
      <w:numFmt w:val="bullet"/>
      <w:lvlText w:val=""/>
      <w:lvlJc w:val="left"/>
      <w:pPr>
        <w:ind w:left="3483" w:hanging="360"/>
      </w:pPr>
      <w:rPr>
        <w:rFonts w:ascii="Symbol" w:hAnsi="Symbol" w:hint="default"/>
      </w:rPr>
    </w:lvl>
    <w:lvl w:ilvl="4" w:tplc="04220003" w:tentative="1">
      <w:start w:val="1"/>
      <w:numFmt w:val="bullet"/>
      <w:lvlText w:val="o"/>
      <w:lvlJc w:val="left"/>
      <w:pPr>
        <w:ind w:left="4203" w:hanging="360"/>
      </w:pPr>
      <w:rPr>
        <w:rFonts w:ascii="Courier New" w:hAnsi="Courier New" w:cs="Courier New" w:hint="default"/>
      </w:rPr>
    </w:lvl>
    <w:lvl w:ilvl="5" w:tplc="04220005" w:tentative="1">
      <w:start w:val="1"/>
      <w:numFmt w:val="bullet"/>
      <w:lvlText w:val=""/>
      <w:lvlJc w:val="left"/>
      <w:pPr>
        <w:ind w:left="4923" w:hanging="360"/>
      </w:pPr>
      <w:rPr>
        <w:rFonts w:ascii="Wingdings" w:hAnsi="Wingdings" w:hint="default"/>
      </w:rPr>
    </w:lvl>
    <w:lvl w:ilvl="6" w:tplc="04220001" w:tentative="1">
      <w:start w:val="1"/>
      <w:numFmt w:val="bullet"/>
      <w:lvlText w:val=""/>
      <w:lvlJc w:val="left"/>
      <w:pPr>
        <w:ind w:left="5643" w:hanging="360"/>
      </w:pPr>
      <w:rPr>
        <w:rFonts w:ascii="Symbol" w:hAnsi="Symbol" w:hint="default"/>
      </w:rPr>
    </w:lvl>
    <w:lvl w:ilvl="7" w:tplc="04220003" w:tentative="1">
      <w:start w:val="1"/>
      <w:numFmt w:val="bullet"/>
      <w:lvlText w:val="o"/>
      <w:lvlJc w:val="left"/>
      <w:pPr>
        <w:ind w:left="6363" w:hanging="360"/>
      </w:pPr>
      <w:rPr>
        <w:rFonts w:ascii="Courier New" w:hAnsi="Courier New" w:cs="Courier New" w:hint="default"/>
      </w:rPr>
    </w:lvl>
    <w:lvl w:ilvl="8" w:tplc="04220005" w:tentative="1">
      <w:start w:val="1"/>
      <w:numFmt w:val="bullet"/>
      <w:lvlText w:val=""/>
      <w:lvlJc w:val="left"/>
      <w:pPr>
        <w:ind w:left="7083" w:hanging="360"/>
      </w:pPr>
      <w:rPr>
        <w:rFonts w:ascii="Wingdings" w:hAnsi="Wingdings" w:hint="default"/>
      </w:rPr>
    </w:lvl>
  </w:abstractNum>
  <w:abstractNum w:abstractNumId="4">
    <w:nsid w:val="70151FBC"/>
    <w:multiLevelType w:val="hybridMultilevel"/>
    <w:tmpl w:val="2FFEA8B6"/>
    <w:lvl w:ilvl="0" w:tplc="C2FCE9CA">
      <w:start w:val="1"/>
      <w:numFmt w:val="bullet"/>
      <w:lvlText w:val=""/>
      <w:lvlJc w:val="left"/>
      <w:pPr>
        <w:ind w:left="1181" w:hanging="360"/>
      </w:pPr>
      <w:rPr>
        <w:rFonts w:ascii="Symbol" w:hAnsi="Symbol" w:hint="default"/>
      </w:rPr>
    </w:lvl>
    <w:lvl w:ilvl="1" w:tplc="04220003" w:tentative="1">
      <w:start w:val="1"/>
      <w:numFmt w:val="bullet"/>
      <w:lvlText w:val="o"/>
      <w:lvlJc w:val="left"/>
      <w:pPr>
        <w:ind w:left="1901" w:hanging="360"/>
      </w:pPr>
      <w:rPr>
        <w:rFonts w:ascii="Courier New" w:hAnsi="Courier New" w:cs="Courier New" w:hint="default"/>
      </w:rPr>
    </w:lvl>
    <w:lvl w:ilvl="2" w:tplc="04220005" w:tentative="1">
      <w:start w:val="1"/>
      <w:numFmt w:val="bullet"/>
      <w:lvlText w:val=""/>
      <w:lvlJc w:val="left"/>
      <w:pPr>
        <w:ind w:left="2621" w:hanging="360"/>
      </w:pPr>
      <w:rPr>
        <w:rFonts w:ascii="Wingdings" w:hAnsi="Wingdings" w:hint="default"/>
      </w:rPr>
    </w:lvl>
    <w:lvl w:ilvl="3" w:tplc="04220001" w:tentative="1">
      <w:start w:val="1"/>
      <w:numFmt w:val="bullet"/>
      <w:lvlText w:val=""/>
      <w:lvlJc w:val="left"/>
      <w:pPr>
        <w:ind w:left="3341" w:hanging="360"/>
      </w:pPr>
      <w:rPr>
        <w:rFonts w:ascii="Symbol" w:hAnsi="Symbol" w:hint="default"/>
      </w:rPr>
    </w:lvl>
    <w:lvl w:ilvl="4" w:tplc="04220003" w:tentative="1">
      <w:start w:val="1"/>
      <w:numFmt w:val="bullet"/>
      <w:lvlText w:val="o"/>
      <w:lvlJc w:val="left"/>
      <w:pPr>
        <w:ind w:left="4061" w:hanging="360"/>
      </w:pPr>
      <w:rPr>
        <w:rFonts w:ascii="Courier New" w:hAnsi="Courier New" w:cs="Courier New" w:hint="default"/>
      </w:rPr>
    </w:lvl>
    <w:lvl w:ilvl="5" w:tplc="04220005" w:tentative="1">
      <w:start w:val="1"/>
      <w:numFmt w:val="bullet"/>
      <w:lvlText w:val=""/>
      <w:lvlJc w:val="left"/>
      <w:pPr>
        <w:ind w:left="4781" w:hanging="360"/>
      </w:pPr>
      <w:rPr>
        <w:rFonts w:ascii="Wingdings" w:hAnsi="Wingdings" w:hint="default"/>
      </w:rPr>
    </w:lvl>
    <w:lvl w:ilvl="6" w:tplc="04220001" w:tentative="1">
      <w:start w:val="1"/>
      <w:numFmt w:val="bullet"/>
      <w:lvlText w:val=""/>
      <w:lvlJc w:val="left"/>
      <w:pPr>
        <w:ind w:left="5501" w:hanging="360"/>
      </w:pPr>
      <w:rPr>
        <w:rFonts w:ascii="Symbol" w:hAnsi="Symbol" w:hint="default"/>
      </w:rPr>
    </w:lvl>
    <w:lvl w:ilvl="7" w:tplc="04220003" w:tentative="1">
      <w:start w:val="1"/>
      <w:numFmt w:val="bullet"/>
      <w:lvlText w:val="o"/>
      <w:lvlJc w:val="left"/>
      <w:pPr>
        <w:ind w:left="6221" w:hanging="360"/>
      </w:pPr>
      <w:rPr>
        <w:rFonts w:ascii="Courier New" w:hAnsi="Courier New" w:cs="Courier New" w:hint="default"/>
      </w:rPr>
    </w:lvl>
    <w:lvl w:ilvl="8" w:tplc="04220005" w:tentative="1">
      <w:start w:val="1"/>
      <w:numFmt w:val="bullet"/>
      <w:lvlText w:val=""/>
      <w:lvlJc w:val="left"/>
      <w:pPr>
        <w:ind w:left="694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15"/>
    <w:rsid w:val="0000034C"/>
    <w:rsid w:val="00000E5A"/>
    <w:rsid w:val="000037C5"/>
    <w:rsid w:val="00003F5A"/>
    <w:rsid w:val="0000676D"/>
    <w:rsid w:val="00006D54"/>
    <w:rsid w:val="00006E8D"/>
    <w:rsid w:val="00007BD5"/>
    <w:rsid w:val="000111B2"/>
    <w:rsid w:val="0001313B"/>
    <w:rsid w:val="00014396"/>
    <w:rsid w:val="00015030"/>
    <w:rsid w:val="000150EC"/>
    <w:rsid w:val="000163D0"/>
    <w:rsid w:val="00016537"/>
    <w:rsid w:val="00016E9E"/>
    <w:rsid w:val="000211D1"/>
    <w:rsid w:val="00023BA0"/>
    <w:rsid w:val="00023D06"/>
    <w:rsid w:val="00023F33"/>
    <w:rsid w:val="00025919"/>
    <w:rsid w:val="00026D02"/>
    <w:rsid w:val="000315F5"/>
    <w:rsid w:val="00034D63"/>
    <w:rsid w:val="00040292"/>
    <w:rsid w:val="00040EA0"/>
    <w:rsid w:val="00041BBD"/>
    <w:rsid w:val="000430B8"/>
    <w:rsid w:val="00043B55"/>
    <w:rsid w:val="0004577D"/>
    <w:rsid w:val="0004583E"/>
    <w:rsid w:val="000461A4"/>
    <w:rsid w:val="00050B64"/>
    <w:rsid w:val="0005134D"/>
    <w:rsid w:val="00053238"/>
    <w:rsid w:val="00054550"/>
    <w:rsid w:val="00057B7A"/>
    <w:rsid w:val="00062449"/>
    <w:rsid w:val="00062514"/>
    <w:rsid w:val="000643C1"/>
    <w:rsid w:val="000656B2"/>
    <w:rsid w:val="00070587"/>
    <w:rsid w:val="00071917"/>
    <w:rsid w:val="000732AF"/>
    <w:rsid w:val="00074540"/>
    <w:rsid w:val="00077E4B"/>
    <w:rsid w:val="00080D29"/>
    <w:rsid w:val="000817DB"/>
    <w:rsid w:val="000849D9"/>
    <w:rsid w:val="000851D7"/>
    <w:rsid w:val="00085B26"/>
    <w:rsid w:val="00086BCA"/>
    <w:rsid w:val="00090EB8"/>
    <w:rsid w:val="000921FE"/>
    <w:rsid w:val="0009413C"/>
    <w:rsid w:val="00094218"/>
    <w:rsid w:val="000A2740"/>
    <w:rsid w:val="000A5519"/>
    <w:rsid w:val="000A6485"/>
    <w:rsid w:val="000A6A51"/>
    <w:rsid w:val="000A7B16"/>
    <w:rsid w:val="000B1D4F"/>
    <w:rsid w:val="000B270A"/>
    <w:rsid w:val="000B31EB"/>
    <w:rsid w:val="000B6638"/>
    <w:rsid w:val="000C1E56"/>
    <w:rsid w:val="000C42C3"/>
    <w:rsid w:val="000C4AB7"/>
    <w:rsid w:val="000C7F68"/>
    <w:rsid w:val="000D0C41"/>
    <w:rsid w:val="000D11B7"/>
    <w:rsid w:val="000D171D"/>
    <w:rsid w:val="000D2508"/>
    <w:rsid w:val="000D25BB"/>
    <w:rsid w:val="000D2FD5"/>
    <w:rsid w:val="000D348E"/>
    <w:rsid w:val="000D492A"/>
    <w:rsid w:val="000D49FF"/>
    <w:rsid w:val="000D51D0"/>
    <w:rsid w:val="000D5B95"/>
    <w:rsid w:val="000D5E18"/>
    <w:rsid w:val="000D5EA7"/>
    <w:rsid w:val="000D670B"/>
    <w:rsid w:val="000D74A6"/>
    <w:rsid w:val="000E230A"/>
    <w:rsid w:val="000E2736"/>
    <w:rsid w:val="000E29C0"/>
    <w:rsid w:val="000E2A37"/>
    <w:rsid w:val="000E3D1C"/>
    <w:rsid w:val="000E5EB2"/>
    <w:rsid w:val="000F1F9C"/>
    <w:rsid w:val="000F6BE3"/>
    <w:rsid w:val="000F7508"/>
    <w:rsid w:val="001004EB"/>
    <w:rsid w:val="00100A2E"/>
    <w:rsid w:val="0010106B"/>
    <w:rsid w:val="001027B8"/>
    <w:rsid w:val="0010351B"/>
    <w:rsid w:val="00105227"/>
    <w:rsid w:val="00107576"/>
    <w:rsid w:val="00107C78"/>
    <w:rsid w:val="00111FA6"/>
    <w:rsid w:val="00112532"/>
    <w:rsid w:val="001137B0"/>
    <w:rsid w:val="001140CF"/>
    <w:rsid w:val="0011547F"/>
    <w:rsid w:val="00115AD0"/>
    <w:rsid w:val="00116F79"/>
    <w:rsid w:val="00120C80"/>
    <w:rsid w:val="001218E2"/>
    <w:rsid w:val="001227DA"/>
    <w:rsid w:val="00124C9D"/>
    <w:rsid w:val="00127307"/>
    <w:rsid w:val="001301D1"/>
    <w:rsid w:val="001302CA"/>
    <w:rsid w:val="0013478B"/>
    <w:rsid w:val="00135AFE"/>
    <w:rsid w:val="00136270"/>
    <w:rsid w:val="00136D5E"/>
    <w:rsid w:val="001405FE"/>
    <w:rsid w:val="00140B6F"/>
    <w:rsid w:val="00141386"/>
    <w:rsid w:val="0014275B"/>
    <w:rsid w:val="00142BA7"/>
    <w:rsid w:val="00146A7B"/>
    <w:rsid w:val="0015676D"/>
    <w:rsid w:val="00156CAD"/>
    <w:rsid w:val="001611B2"/>
    <w:rsid w:val="0016377B"/>
    <w:rsid w:val="00163D00"/>
    <w:rsid w:val="0016441C"/>
    <w:rsid w:val="00165006"/>
    <w:rsid w:val="0016533C"/>
    <w:rsid w:val="00167207"/>
    <w:rsid w:val="0017233C"/>
    <w:rsid w:val="001726C0"/>
    <w:rsid w:val="001743EE"/>
    <w:rsid w:val="001760C0"/>
    <w:rsid w:val="001765D5"/>
    <w:rsid w:val="00184137"/>
    <w:rsid w:val="00185B20"/>
    <w:rsid w:val="00186011"/>
    <w:rsid w:val="00191EDB"/>
    <w:rsid w:val="00193034"/>
    <w:rsid w:val="00193802"/>
    <w:rsid w:val="00194C70"/>
    <w:rsid w:val="001A2686"/>
    <w:rsid w:val="001A27A6"/>
    <w:rsid w:val="001A312F"/>
    <w:rsid w:val="001A4582"/>
    <w:rsid w:val="001B5502"/>
    <w:rsid w:val="001B63E9"/>
    <w:rsid w:val="001B7448"/>
    <w:rsid w:val="001B7639"/>
    <w:rsid w:val="001C1073"/>
    <w:rsid w:val="001C2D44"/>
    <w:rsid w:val="001C4FF5"/>
    <w:rsid w:val="001C6D01"/>
    <w:rsid w:val="001C7554"/>
    <w:rsid w:val="001D1882"/>
    <w:rsid w:val="001D19AE"/>
    <w:rsid w:val="001D2E66"/>
    <w:rsid w:val="001D3EE1"/>
    <w:rsid w:val="001D46E6"/>
    <w:rsid w:val="001D5B80"/>
    <w:rsid w:val="001D6090"/>
    <w:rsid w:val="001D6BE1"/>
    <w:rsid w:val="001E5DAB"/>
    <w:rsid w:val="001E619D"/>
    <w:rsid w:val="001E67BB"/>
    <w:rsid w:val="001E68C7"/>
    <w:rsid w:val="001F4560"/>
    <w:rsid w:val="001F51E7"/>
    <w:rsid w:val="001F628E"/>
    <w:rsid w:val="00205851"/>
    <w:rsid w:val="00206C73"/>
    <w:rsid w:val="0020791C"/>
    <w:rsid w:val="00212704"/>
    <w:rsid w:val="00213275"/>
    <w:rsid w:val="00213C2F"/>
    <w:rsid w:val="00214194"/>
    <w:rsid w:val="0021443A"/>
    <w:rsid w:val="002156F1"/>
    <w:rsid w:val="00215DA3"/>
    <w:rsid w:val="00216D46"/>
    <w:rsid w:val="002248DA"/>
    <w:rsid w:val="00226485"/>
    <w:rsid w:val="002277EB"/>
    <w:rsid w:val="002278E0"/>
    <w:rsid w:val="00231732"/>
    <w:rsid w:val="00233BDB"/>
    <w:rsid w:val="00234EE7"/>
    <w:rsid w:val="002367CD"/>
    <w:rsid w:val="00240C03"/>
    <w:rsid w:val="00241965"/>
    <w:rsid w:val="00244A37"/>
    <w:rsid w:val="00244B07"/>
    <w:rsid w:val="00245B01"/>
    <w:rsid w:val="0024707B"/>
    <w:rsid w:val="00247626"/>
    <w:rsid w:val="002523B3"/>
    <w:rsid w:val="00255E7C"/>
    <w:rsid w:val="002603C3"/>
    <w:rsid w:val="002605B2"/>
    <w:rsid w:val="00260669"/>
    <w:rsid w:val="00260B06"/>
    <w:rsid w:val="002614BE"/>
    <w:rsid w:val="002622AD"/>
    <w:rsid w:val="00264CB1"/>
    <w:rsid w:val="00265E1D"/>
    <w:rsid w:val="00266D0D"/>
    <w:rsid w:val="00275C1B"/>
    <w:rsid w:val="00282EA4"/>
    <w:rsid w:val="002835EC"/>
    <w:rsid w:val="00285B61"/>
    <w:rsid w:val="002866D3"/>
    <w:rsid w:val="0028670D"/>
    <w:rsid w:val="002869E0"/>
    <w:rsid w:val="00290025"/>
    <w:rsid w:val="00290435"/>
    <w:rsid w:val="00291301"/>
    <w:rsid w:val="00291D13"/>
    <w:rsid w:val="0029221E"/>
    <w:rsid w:val="00292CF0"/>
    <w:rsid w:val="00295F74"/>
    <w:rsid w:val="002A0AC6"/>
    <w:rsid w:val="002A13D6"/>
    <w:rsid w:val="002A246A"/>
    <w:rsid w:val="002A34D4"/>
    <w:rsid w:val="002A56D7"/>
    <w:rsid w:val="002A61C0"/>
    <w:rsid w:val="002B4DF2"/>
    <w:rsid w:val="002B5F08"/>
    <w:rsid w:val="002B601E"/>
    <w:rsid w:val="002C0F2B"/>
    <w:rsid w:val="002C1A01"/>
    <w:rsid w:val="002C664F"/>
    <w:rsid w:val="002D57E9"/>
    <w:rsid w:val="002E0927"/>
    <w:rsid w:val="002E18B4"/>
    <w:rsid w:val="002E2864"/>
    <w:rsid w:val="002E341B"/>
    <w:rsid w:val="002E4810"/>
    <w:rsid w:val="002E4EE8"/>
    <w:rsid w:val="002E5792"/>
    <w:rsid w:val="002E6D46"/>
    <w:rsid w:val="002F19CE"/>
    <w:rsid w:val="002F2243"/>
    <w:rsid w:val="002F225A"/>
    <w:rsid w:val="002F36C0"/>
    <w:rsid w:val="002F6193"/>
    <w:rsid w:val="003011FB"/>
    <w:rsid w:val="003012A0"/>
    <w:rsid w:val="0030194B"/>
    <w:rsid w:val="003021F9"/>
    <w:rsid w:val="003028DC"/>
    <w:rsid w:val="003040D8"/>
    <w:rsid w:val="00304249"/>
    <w:rsid w:val="00304CF7"/>
    <w:rsid w:val="00305081"/>
    <w:rsid w:val="00310718"/>
    <w:rsid w:val="0031523B"/>
    <w:rsid w:val="0031580E"/>
    <w:rsid w:val="003166B2"/>
    <w:rsid w:val="0032104D"/>
    <w:rsid w:val="00324A7A"/>
    <w:rsid w:val="003253CC"/>
    <w:rsid w:val="0032567F"/>
    <w:rsid w:val="003271CA"/>
    <w:rsid w:val="00330C41"/>
    <w:rsid w:val="00333AD0"/>
    <w:rsid w:val="00334476"/>
    <w:rsid w:val="00334E64"/>
    <w:rsid w:val="003351A6"/>
    <w:rsid w:val="003360CE"/>
    <w:rsid w:val="00337DFA"/>
    <w:rsid w:val="00337E61"/>
    <w:rsid w:val="003436B2"/>
    <w:rsid w:val="003504AE"/>
    <w:rsid w:val="00350EFB"/>
    <w:rsid w:val="003527E7"/>
    <w:rsid w:val="003532D4"/>
    <w:rsid w:val="00360103"/>
    <w:rsid w:val="00360A21"/>
    <w:rsid w:val="00364081"/>
    <w:rsid w:val="00367BE7"/>
    <w:rsid w:val="00367DD7"/>
    <w:rsid w:val="003703DB"/>
    <w:rsid w:val="00376133"/>
    <w:rsid w:val="003778AF"/>
    <w:rsid w:val="00385888"/>
    <w:rsid w:val="003862BB"/>
    <w:rsid w:val="00386C43"/>
    <w:rsid w:val="00391CF7"/>
    <w:rsid w:val="00393152"/>
    <w:rsid w:val="00394592"/>
    <w:rsid w:val="003949EB"/>
    <w:rsid w:val="003964C7"/>
    <w:rsid w:val="00396D9A"/>
    <w:rsid w:val="003A237B"/>
    <w:rsid w:val="003A7D32"/>
    <w:rsid w:val="003B0CE6"/>
    <w:rsid w:val="003B1DFA"/>
    <w:rsid w:val="003B3466"/>
    <w:rsid w:val="003B44AE"/>
    <w:rsid w:val="003B798C"/>
    <w:rsid w:val="003B7CAC"/>
    <w:rsid w:val="003B7F43"/>
    <w:rsid w:val="003C1779"/>
    <w:rsid w:val="003C2C50"/>
    <w:rsid w:val="003C525B"/>
    <w:rsid w:val="003C5C9D"/>
    <w:rsid w:val="003C6195"/>
    <w:rsid w:val="003D2447"/>
    <w:rsid w:val="003D3281"/>
    <w:rsid w:val="003D458F"/>
    <w:rsid w:val="003D4A43"/>
    <w:rsid w:val="003D6BA1"/>
    <w:rsid w:val="003E02C9"/>
    <w:rsid w:val="003E1B06"/>
    <w:rsid w:val="003E227D"/>
    <w:rsid w:val="003E5FD3"/>
    <w:rsid w:val="003E689C"/>
    <w:rsid w:val="003F0206"/>
    <w:rsid w:val="003F1BB4"/>
    <w:rsid w:val="003F2978"/>
    <w:rsid w:val="003F3EE1"/>
    <w:rsid w:val="003F7B2C"/>
    <w:rsid w:val="00402DE3"/>
    <w:rsid w:val="00404DE1"/>
    <w:rsid w:val="00407F12"/>
    <w:rsid w:val="00410634"/>
    <w:rsid w:val="00413385"/>
    <w:rsid w:val="00413D86"/>
    <w:rsid w:val="00416BB7"/>
    <w:rsid w:val="00417253"/>
    <w:rsid w:val="004207F1"/>
    <w:rsid w:val="004226BA"/>
    <w:rsid w:val="0042359A"/>
    <w:rsid w:val="00424316"/>
    <w:rsid w:val="004275A2"/>
    <w:rsid w:val="004324A3"/>
    <w:rsid w:val="004333A2"/>
    <w:rsid w:val="00433834"/>
    <w:rsid w:val="004346CB"/>
    <w:rsid w:val="00436305"/>
    <w:rsid w:val="004375D1"/>
    <w:rsid w:val="00442073"/>
    <w:rsid w:val="00444B30"/>
    <w:rsid w:val="00444D3D"/>
    <w:rsid w:val="00444FEF"/>
    <w:rsid w:val="004470D0"/>
    <w:rsid w:val="00450661"/>
    <w:rsid w:val="00450BFB"/>
    <w:rsid w:val="004557B4"/>
    <w:rsid w:val="00456231"/>
    <w:rsid w:val="0045644A"/>
    <w:rsid w:val="00457E7A"/>
    <w:rsid w:val="0046072B"/>
    <w:rsid w:val="00462BF4"/>
    <w:rsid w:val="00463685"/>
    <w:rsid w:val="00465918"/>
    <w:rsid w:val="00465F17"/>
    <w:rsid w:val="00466CF0"/>
    <w:rsid w:val="00470B6E"/>
    <w:rsid w:val="00470C16"/>
    <w:rsid w:val="00472D5D"/>
    <w:rsid w:val="0047324C"/>
    <w:rsid w:val="004742BD"/>
    <w:rsid w:val="0047550A"/>
    <w:rsid w:val="00475CAD"/>
    <w:rsid w:val="004769C1"/>
    <w:rsid w:val="004809C8"/>
    <w:rsid w:val="00483B45"/>
    <w:rsid w:val="004844E8"/>
    <w:rsid w:val="00486EFF"/>
    <w:rsid w:val="00490DEF"/>
    <w:rsid w:val="004915F0"/>
    <w:rsid w:val="00491BAF"/>
    <w:rsid w:val="00492BE4"/>
    <w:rsid w:val="00494242"/>
    <w:rsid w:val="004A03F0"/>
    <w:rsid w:val="004A0E49"/>
    <w:rsid w:val="004A2014"/>
    <w:rsid w:val="004A26CD"/>
    <w:rsid w:val="004A6C4A"/>
    <w:rsid w:val="004A7AE5"/>
    <w:rsid w:val="004B22BA"/>
    <w:rsid w:val="004B28DA"/>
    <w:rsid w:val="004B41BB"/>
    <w:rsid w:val="004B437D"/>
    <w:rsid w:val="004B5F33"/>
    <w:rsid w:val="004C0279"/>
    <w:rsid w:val="004C4333"/>
    <w:rsid w:val="004C77CA"/>
    <w:rsid w:val="004C7B96"/>
    <w:rsid w:val="004D12E8"/>
    <w:rsid w:val="004D1AFB"/>
    <w:rsid w:val="004D5462"/>
    <w:rsid w:val="004D6031"/>
    <w:rsid w:val="004D6FB3"/>
    <w:rsid w:val="004D74D4"/>
    <w:rsid w:val="004E0EA7"/>
    <w:rsid w:val="004E2817"/>
    <w:rsid w:val="004E4467"/>
    <w:rsid w:val="004E5188"/>
    <w:rsid w:val="004E5863"/>
    <w:rsid w:val="004E5CDF"/>
    <w:rsid w:val="004E6DD8"/>
    <w:rsid w:val="004F1646"/>
    <w:rsid w:val="004F378A"/>
    <w:rsid w:val="00500C69"/>
    <w:rsid w:val="005040F0"/>
    <w:rsid w:val="005137F2"/>
    <w:rsid w:val="00513C45"/>
    <w:rsid w:val="005227CF"/>
    <w:rsid w:val="00523D47"/>
    <w:rsid w:val="00524B99"/>
    <w:rsid w:val="00525639"/>
    <w:rsid w:val="00530608"/>
    <w:rsid w:val="005331E8"/>
    <w:rsid w:val="00534A70"/>
    <w:rsid w:val="00541E43"/>
    <w:rsid w:val="005430EE"/>
    <w:rsid w:val="00544EDE"/>
    <w:rsid w:val="00545A90"/>
    <w:rsid w:val="0054629C"/>
    <w:rsid w:val="00546CCA"/>
    <w:rsid w:val="005510B9"/>
    <w:rsid w:val="00551937"/>
    <w:rsid w:val="005535EE"/>
    <w:rsid w:val="0055418A"/>
    <w:rsid w:val="00554DF7"/>
    <w:rsid w:val="0055518C"/>
    <w:rsid w:val="00561AA4"/>
    <w:rsid w:val="0056365E"/>
    <w:rsid w:val="005677B2"/>
    <w:rsid w:val="00572B05"/>
    <w:rsid w:val="0057683D"/>
    <w:rsid w:val="00577879"/>
    <w:rsid w:val="00581602"/>
    <w:rsid w:val="005817D3"/>
    <w:rsid w:val="00586019"/>
    <w:rsid w:val="00586053"/>
    <w:rsid w:val="005877BE"/>
    <w:rsid w:val="005877D6"/>
    <w:rsid w:val="00591C96"/>
    <w:rsid w:val="005944B8"/>
    <w:rsid w:val="00595327"/>
    <w:rsid w:val="00595CCD"/>
    <w:rsid w:val="005A0EF8"/>
    <w:rsid w:val="005A3953"/>
    <w:rsid w:val="005A4A19"/>
    <w:rsid w:val="005A52A0"/>
    <w:rsid w:val="005A5AC6"/>
    <w:rsid w:val="005A6F8B"/>
    <w:rsid w:val="005B000D"/>
    <w:rsid w:val="005B03C3"/>
    <w:rsid w:val="005B26C9"/>
    <w:rsid w:val="005B3278"/>
    <w:rsid w:val="005B596B"/>
    <w:rsid w:val="005B7431"/>
    <w:rsid w:val="005B76C9"/>
    <w:rsid w:val="005B76E1"/>
    <w:rsid w:val="005B7FF3"/>
    <w:rsid w:val="005C1F26"/>
    <w:rsid w:val="005C40E6"/>
    <w:rsid w:val="005C4FD8"/>
    <w:rsid w:val="005D03E5"/>
    <w:rsid w:val="005D2FA4"/>
    <w:rsid w:val="005D60A4"/>
    <w:rsid w:val="005D701D"/>
    <w:rsid w:val="005E1892"/>
    <w:rsid w:val="005E4FAD"/>
    <w:rsid w:val="005E5516"/>
    <w:rsid w:val="005E5826"/>
    <w:rsid w:val="005E6117"/>
    <w:rsid w:val="005E6524"/>
    <w:rsid w:val="005E71C1"/>
    <w:rsid w:val="005F2819"/>
    <w:rsid w:val="005F2827"/>
    <w:rsid w:val="005F49B0"/>
    <w:rsid w:val="005F4C32"/>
    <w:rsid w:val="005F542D"/>
    <w:rsid w:val="005F569C"/>
    <w:rsid w:val="005F744E"/>
    <w:rsid w:val="005F7459"/>
    <w:rsid w:val="00600329"/>
    <w:rsid w:val="00600900"/>
    <w:rsid w:val="00601036"/>
    <w:rsid w:val="00602639"/>
    <w:rsid w:val="00603534"/>
    <w:rsid w:val="006045A5"/>
    <w:rsid w:val="00604658"/>
    <w:rsid w:val="00604E36"/>
    <w:rsid w:val="00611962"/>
    <w:rsid w:val="00612F6B"/>
    <w:rsid w:val="00613852"/>
    <w:rsid w:val="0061394F"/>
    <w:rsid w:val="006147B4"/>
    <w:rsid w:val="00614BB5"/>
    <w:rsid w:val="00617310"/>
    <w:rsid w:val="00617CF0"/>
    <w:rsid w:val="00621E8D"/>
    <w:rsid w:val="00622DD3"/>
    <w:rsid w:val="0062334A"/>
    <w:rsid w:val="0062464C"/>
    <w:rsid w:val="00624674"/>
    <w:rsid w:val="00626A0D"/>
    <w:rsid w:val="00627518"/>
    <w:rsid w:val="00627A51"/>
    <w:rsid w:val="00627D95"/>
    <w:rsid w:val="00633D04"/>
    <w:rsid w:val="0063443C"/>
    <w:rsid w:val="00634E5F"/>
    <w:rsid w:val="0064089A"/>
    <w:rsid w:val="00640909"/>
    <w:rsid w:val="00642E3A"/>
    <w:rsid w:val="006436E8"/>
    <w:rsid w:val="0064543F"/>
    <w:rsid w:val="00645E61"/>
    <w:rsid w:val="00646824"/>
    <w:rsid w:val="00650EAC"/>
    <w:rsid w:val="00651F62"/>
    <w:rsid w:val="006528BF"/>
    <w:rsid w:val="00655E61"/>
    <w:rsid w:val="006566F0"/>
    <w:rsid w:val="00660463"/>
    <w:rsid w:val="00664CF0"/>
    <w:rsid w:val="00665C56"/>
    <w:rsid w:val="006717C6"/>
    <w:rsid w:val="00673976"/>
    <w:rsid w:val="00674896"/>
    <w:rsid w:val="00675144"/>
    <w:rsid w:val="00675E5B"/>
    <w:rsid w:val="0067680E"/>
    <w:rsid w:val="00676829"/>
    <w:rsid w:val="00680848"/>
    <w:rsid w:val="00684015"/>
    <w:rsid w:val="0068428A"/>
    <w:rsid w:val="006844FB"/>
    <w:rsid w:val="00684C0E"/>
    <w:rsid w:val="00685FEA"/>
    <w:rsid w:val="00686E3E"/>
    <w:rsid w:val="00692526"/>
    <w:rsid w:val="00692D38"/>
    <w:rsid w:val="00693747"/>
    <w:rsid w:val="00696184"/>
    <w:rsid w:val="006A049D"/>
    <w:rsid w:val="006A389C"/>
    <w:rsid w:val="006A4995"/>
    <w:rsid w:val="006A5E69"/>
    <w:rsid w:val="006A603F"/>
    <w:rsid w:val="006A6649"/>
    <w:rsid w:val="006B2782"/>
    <w:rsid w:val="006B2C84"/>
    <w:rsid w:val="006B2DD3"/>
    <w:rsid w:val="006B39AB"/>
    <w:rsid w:val="006B6083"/>
    <w:rsid w:val="006B6B64"/>
    <w:rsid w:val="006B74B1"/>
    <w:rsid w:val="006C1C71"/>
    <w:rsid w:val="006C258B"/>
    <w:rsid w:val="006C2BBA"/>
    <w:rsid w:val="006C3D4B"/>
    <w:rsid w:val="006C47E6"/>
    <w:rsid w:val="006C602C"/>
    <w:rsid w:val="006C7FF5"/>
    <w:rsid w:val="006D24E9"/>
    <w:rsid w:val="006D46A9"/>
    <w:rsid w:val="006D4CF8"/>
    <w:rsid w:val="006E0C8C"/>
    <w:rsid w:val="006E0F6C"/>
    <w:rsid w:val="006E1AA4"/>
    <w:rsid w:val="006E1D1C"/>
    <w:rsid w:val="006E47D5"/>
    <w:rsid w:val="006F0666"/>
    <w:rsid w:val="006F0C90"/>
    <w:rsid w:val="006F18E2"/>
    <w:rsid w:val="006F1D01"/>
    <w:rsid w:val="006F3F91"/>
    <w:rsid w:val="006F409C"/>
    <w:rsid w:val="006F60D5"/>
    <w:rsid w:val="006F6A20"/>
    <w:rsid w:val="007003A4"/>
    <w:rsid w:val="00702718"/>
    <w:rsid w:val="0070604A"/>
    <w:rsid w:val="00706292"/>
    <w:rsid w:val="00706627"/>
    <w:rsid w:val="00707BBE"/>
    <w:rsid w:val="00707D36"/>
    <w:rsid w:val="007138A4"/>
    <w:rsid w:val="00716DE5"/>
    <w:rsid w:val="007179A9"/>
    <w:rsid w:val="007203BE"/>
    <w:rsid w:val="007203FF"/>
    <w:rsid w:val="007204B2"/>
    <w:rsid w:val="00720AFF"/>
    <w:rsid w:val="00723843"/>
    <w:rsid w:val="00725A22"/>
    <w:rsid w:val="0073699A"/>
    <w:rsid w:val="00736B4E"/>
    <w:rsid w:val="00737692"/>
    <w:rsid w:val="0074123E"/>
    <w:rsid w:val="0074159D"/>
    <w:rsid w:val="00746D4E"/>
    <w:rsid w:val="00746E5E"/>
    <w:rsid w:val="007528F3"/>
    <w:rsid w:val="00753EFB"/>
    <w:rsid w:val="00755D52"/>
    <w:rsid w:val="0076146F"/>
    <w:rsid w:val="0076389C"/>
    <w:rsid w:val="0076401B"/>
    <w:rsid w:val="00765D09"/>
    <w:rsid w:val="007732C8"/>
    <w:rsid w:val="007732ED"/>
    <w:rsid w:val="007757BF"/>
    <w:rsid w:val="00776AC7"/>
    <w:rsid w:val="00776D5A"/>
    <w:rsid w:val="00777DA5"/>
    <w:rsid w:val="00780385"/>
    <w:rsid w:val="00780BF8"/>
    <w:rsid w:val="007820AD"/>
    <w:rsid w:val="007831E6"/>
    <w:rsid w:val="00791BAF"/>
    <w:rsid w:val="00795255"/>
    <w:rsid w:val="00797C14"/>
    <w:rsid w:val="007A03F5"/>
    <w:rsid w:val="007A13B2"/>
    <w:rsid w:val="007A1DD3"/>
    <w:rsid w:val="007A1F2F"/>
    <w:rsid w:val="007A6DDC"/>
    <w:rsid w:val="007B1123"/>
    <w:rsid w:val="007B29CA"/>
    <w:rsid w:val="007B4A26"/>
    <w:rsid w:val="007B4D28"/>
    <w:rsid w:val="007B5863"/>
    <w:rsid w:val="007B77DF"/>
    <w:rsid w:val="007C0E05"/>
    <w:rsid w:val="007C1E64"/>
    <w:rsid w:val="007D20DC"/>
    <w:rsid w:val="007D6EBC"/>
    <w:rsid w:val="007E50EC"/>
    <w:rsid w:val="007E6AEF"/>
    <w:rsid w:val="007E7E2E"/>
    <w:rsid w:val="007F0440"/>
    <w:rsid w:val="007F0EE1"/>
    <w:rsid w:val="007F2183"/>
    <w:rsid w:val="007F3156"/>
    <w:rsid w:val="007F3423"/>
    <w:rsid w:val="007F56C0"/>
    <w:rsid w:val="007F6604"/>
    <w:rsid w:val="007F7169"/>
    <w:rsid w:val="007F7B7F"/>
    <w:rsid w:val="00800E11"/>
    <w:rsid w:val="008010F0"/>
    <w:rsid w:val="00801854"/>
    <w:rsid w:val="00802E99"/>
    <w:rsid w:val="008031DF"/>
    <w:rsid w:val="008064A8"/>
    <w:rsid w:val="00806F63"/>
    <w:rsid w:val="0081062D"/>
    <w:rsid w:val="008116DA"/>
    <w:rsid w:val="00811CD2"/>
    <w:rsid w:val="00812751"/>
    <w:rsid w:val="00812C07"/>
    <w:rsid w:val="00816B5D"/>
    <w:rsid w:val="00817864"/>
    <w:rsid w:val="00817ADB"/>
    <w:rsid w:val="008207F6"/>
    <w:rsid w:val="00820EC5"/>
    <w:rsid w:val="00823FD4"/>
    <w:rsid w:val="0082487A"/>
    <w:rsid w:val="008260B6"/>
    <w:rsid w:val="008300EF"/>
    <w:rsid w:val="008305F9"/>
    <w:rsid w:val="00836668"/>
    <w:rsid w:val="008367CD"/>
    <w:rsid w:val="0084089F"/>
    <w:rsid w:val="00841B6C"/>
    <w:rsid w:val="00842E50"/>
    <w:rsid w:val="008458C8"/>
    <w:rsid w:val="0084666E"/>
    <w:rsid w:val="0084687D"/>
    <w:rsid w:val="008471D5"/>
    <w:rsid w:val="00852721"/>
    <w:rsid w:val="00854F42"/>
    <w:rsid w:val="0085639C"/>
    <w:rsid w:val="00860EB5"/>
    <w:rsid w:val="0086340A"/>
    <w:rsid w:val="008638EF"/>
    <w:rsid w:val="00863B50"/>
    <w:rsid w:val="008668CB"/>
    <w:rsid w:val="00866CEC"/>
    <w:rsid w:val="00867D97"/>
    <w:rsid w:val="008705D1"/>
    <w:rsid w:val="00870BF7"/>
    <w:rsid w:val="00870D6F"/>
    <w:rsid w:val="00872BFF"/>
    <w:rsid w:val="00874287"/>
    <w:rsid w:val="00875A7B"/>
    <w:rsid w:val="00876AC6"/>
    <w:rsid w:val="0087786E"/>
    <w:rsid w:val="00881D08"/>
    <w:rsid w:val="008830DD"/>
    <w:rsid w:val="008833CC"/>
    <w:rsid w:val="0088459F"/>
    <w:rsid w:val="008866C2"/>
    <w:rsid w:val="00887729"/>
    <w:rsid w:val="00890CC9"/>
    <w:rsid w:val="00890CFC"/>
    <w:rsid w:val="00890DBF"/>
    <w:rsid w:val="008928FC"/>
    <w:rsid w:val="0089614C"/>
    <w:rsid w:val="008976E8"/>
    <w:rsid w:val="008A0062"/>
    <w:rsid w:val="008A02B2"/>
    <w:rsid w:val="008A1017"/>
    <w:rsid w:val="008A1405"/>
    <w:rsid w:val="008A3762"/>
    <w:rsid w:val="008A67F6"/>
    <w:rsid w:val="008A6D40"/>
    <w:rsid w:val="008A7F28"/>
    <w:rsid w:val="008B03DF"/>
    <w:rsid w:val="008B1A0A"/>
    <w:rsid w:val="008B24DA"/>
    <w:rsid w:val="008B39DE"/>
    <w:rsid w:val="008B521C"/>
    <w:rsid w:val="008C1DE4"/>
    <w:rsid w:val="008C349B"/>
    <w:rsid w:val="008C519B"/>
    <w:rsid w:val="008C7A2A"/>
    <w:rsid w:val="008D4BAF"/>
    <w:rsid w:val="008D68F1"/>
    <w:rsid w:val="008D7FE0"/>
    <w:rsid w:val="008E2A06"/>
    <w:rsid w:val="008E3432"/>
    <w:rsid w:val="008E37F3"/>
    <w:rsid w:val="008E4125"/>
    <w:rsid w:val="008E4658"/>
    <w:rsid w:val="008E501D"/>
    <w:rsid w:val="008E7D4F"/>
    <w:rsid w:val="008F1478"/>
    <w:rsid w:val="008F19B7"/>
    <w:rsid w:val="008F3642"/>
    <w:rsid w:val="008F6B12"/>
    <w:rsid w:val="008F78F0"/>
    <w:rsid w:val="008F7AC8"/>
    <w:rsid w:val="00901429"/>
    <w:rsid w:val="009014C1"/>
    <w:rsid w:val="00905028"/>
    <w:rsid w:val="00906CD5"/>
    <w:rsid w:val="0091258D"/>
    <w:rsid w:val="00912CD0"/>
    <w:rsid w:val="009139D1"/>
    <w:rsid w:val="009150AC"/>
    <w:rsid w:val="00920CEF"/>
    <w:rsid w:val="00922D5F"/>
    <w:rsid w:val="0092685C"/>
    <w:rsid w:val="00926DB6"/>
    <w:rsid w:val="00926E4F"/>
    <w:rsid w:val="009278E2"/>
    <w:rsid w:val="00927902"/>
    <w:rsid w:val="00933BAE"/>
    <w:rsid w:val="00933E26"/>
    <w:rsid w:val="009355A6"/>
    <w:rsid w:val="00936A28"/>
    <w:rsid w:val="009407AD"/>
    <w:rsid w:val="0094164F"/>
    <w:rsid w:val="0094305D"/>
    <w:rsid w:val="00944CA5"/>
    <w:rsid w:val="00946EF0"/>
    <w:rsid w:val="00947CC2"/>
    <w:rsid w:val="009505F4"/>
    <w:rsid w:val="009534B9"/>
    <w:rsid w:val="009566FD"/>
    <w:rsid w:val="009579DF"/>
    <w:rsid w:val="00960C2E"/>
    <w:rsid w:val="00963457"/>
    <w:rsid w:val="009656F5"/>
    <w:rsid w:val="00965A6A"/>
    <w:rsid w:val="00966A95"/>
    <w:rsid w:val="00967157"/>
    <w:rsid w:val="00971BD4"/>
    <w:rsid w:val="009741FA"/>
    <w:rsid w:val="0097436E"/>
    <w:rsid w:val="00975C03"/>
    <w:rsid w:val="00980328"/>
    <w:rsid w:val="009806A0"/>
    <w:rsid w:val="00982090"/>
    <w:rsid w:val="009822CE"/>
    <w:rsid w:val="00986134"/>
    <w:rsid w:val="009866F5"/>
    <w:rsid w:val="00987F65"/>
    <w:rsid w:val="00990351"/>
    <w:rsid w:val="00990F55"/>
    <w:rsid w:val="00991D11"/>
    <w:rsid w:val="00993C77"/>
    <w:rsid w:val="00994D12"/>
    <w:rsid w:val="009A0ED8"/>
    <w:rsid w:val="009A771B"/>
    <w:rsid w:val="009A7F22"/>
    <w:rsid w:val="009B18DC"/>
    <w:rsid w:val="009B2CD0"/>
    <w:rsid w:val="009B39B3"/>
    <w:rsid w:val="009B63AF"/>
    <w:rsid w:val="009C13AC"/>
    <w:rsid w:val="009C75C1"/>
    <w:rsid w:val="009D1FDB"/>
    <w:rsid w:val="009D3B6D"/>
    <w:rsid w:val="009D4EDD"/>
    <w:rsid w:val="009D51DC"/>
    <w:rsid w:val="009E0B07"/>
    <w:rsid w:val="009E20DC"/>
    <w:rsid w:val="009E2701"/>
    <w:rsid w:val="009E3761"/>
    <w:rsid w:val="009E4035"/>
    <w:rsid w:val="009E780D"/>
    <w:rsid w:val="009F3221"/>
    <w:rsid w:val="009F3FDF"/>
    <w:rsid w:val="009F432A"/>
    <w:rsid w:val="009F5940"/>
    <w:rsid w:val="009F5E1C"/>
    <w:rsid w:val="009F778F"/>
    <w:rsid w:val="009F7FB3"/>
    <w:rsid w:val="00A0649A"/>
    <w:rsid w:val="00A12C72"/>
    <w:rsid w:val="00A12EB6"/>
    <w:rsid w:val="00A12EEA"/>
    <w:rsid w:val="00A1335D"/>
    <w:rsid w:val="00A17A7C"/>
    <w:rsid w:val="00A2055A"/>
    <w:rsid w:val="00A218F2"/>
    <w:rsid w:val="00A23B3F"/>
    <w:rsid w:val="00A23F97"/>
    <w:rsid w:val="00A25173"/>
    <w:rsid w:val="00A26BCB"/>
    <w:rsid w:val="00A31161"/>
    <w:rsid w:val="00A319A4"/>
    <w:rsid w:val="00A3350B"/>
    <w:rsid w:val="00A33EAC"/>
    <w:rsid w:val="00A362B8"/>
    <w:rsid w:val="00A37475"/>
    <w:rsid w:val="00A413C6"/>
    <w:rsid w:val="00A44507"/>
    <w:rsid w:val="00A47FD9"/>
    <w:rsid w:val="00A50535"/>
    <w:rsid w:val="00A50C4D"/>
    <w:rsid w:val="00A511A1"/>
    <w:rsid w:val="00A533A2"/>
    <w:rsid w:val="00A536E7"/>
    <w:rsid w:val="00A5562B"/>
    <w:rsid w:val="00A55AEB"/>
    <w:rsid w:val="00A616F6"/>
    <w:rsid w:val="00A61D37"/>
    <w:rsid w:val="00A62624"/>
    <w:rsid w:val="00A65F4C"/>
    <w:rsid w:val="00A6679F"/>
    <w:rsid w:val="00A6730B"/>
    <w:rsid w:val="00A67747"/>
    <w:rsid w:val="00A700CD"/>
    <w:rsid w:val="00A704F6"/>
    <w:rsid w:val="00A70D0A"/>
    <w:rsid w:val="00A76493"/>
    <w:rsid w:val="00A76731"/>
    <w:rsid w:val="00A80439"/>
    <w:rsid w:val="00A8290B"/>
    <w:rsid w:val="00A82C4E"/>
    <w:rsid w:val="00A8315D"/>
    <w:rsid w:val="00A842C3"/>
    <w:rsid w:val="00A854E6"/>
    <w:rsid w:val="00A85757"/>
    <w:rsid w:val="00A90222"/>
    <w:rsid w:val="00A96596"/>
    <w:rsid w:val="00A96B61"/>
    <w:rsid w:val="00A975CA"/>
    <w:rsid w:val="00A97BAD"/>
    <w:rsid w:val="00A97F93"/>
    <w:rsid w:val="00AA0F8C"/>
    <w:rsid w:val="00AA1544"/>
    <w:rsid w:val="00AA214C"/>
    <w:rsid w:val="00AA2319"/>
    <w:rsid w:val="00AA3FE4"/>
    <w:rsid w:val="00AA42B0"/>
    <w:rsid w:val="00AB0B57"/>
    <w:rsid w:val="00AB29F9"/>
    <w:rsid w:val="00AB36F2"/>
    <w:rsid w:val="00AB3E5D"/>
    <w:rsid w:val="00AC0156"/>
    <w:rsid w:val="00AC27C6"/>
    <w:rsid w:val="00AD15CB"/>
    <w:rsid w:val="00AD5712"/>
    <w:rsid w:val="00AD5B21"/>
    <w:rsid w:val="00AD76C3"/>
    <w:rsid w:val="00AE1C38"/>
    <w:rsid w:val="00AE277C"/>
    <w:rsid w:val="00AE4174"/>
    <w:rsid w:val="00AE73B2"/>
    <w:rsid w:val="00AF0809"/>
    <w:rsid w:val="00AF2F21"/>
    <w:rsid w:val="00AF3999"/>
    <w:rsid w:val="00AF5243"/>
    <w:rsid w:val="00AF646B"/>
    <w:rsid w:val="00AF6843"/>
    <w:rsid w:val="00B009FB"/>
    <w:rsid w:val="00B01136"/>
    <w:rsid w:val="00B02521"/>
    <w:rsid w:val="00B029B3"/>
    <w:rsid w:val="00B02F82"/>
    <w:rsid w:val="00B04C5B"/>
    <w:rsid w:val="00B06A66"/>
    <w:rsid w:val="00B06FE7"/>
    <w:rsid w:val="00B0791F"/>
    <w:rsid w:val="00B10683"/>
    <w:rsid w:val="00B10D24"/>
    <w:rsid w:val="00B11689"/>
    <w:rsid w:val="00B138BE"/>
    <w:rsid w:val="00B16337"/>
    <w:rsid w:val="00B1696E"/>
    <w:rsid w:val="00B17D96"/>
    <w:rsid w:val="00B22FA2"/>
    <w:rsid w:val="00B239E1"/>
    <w:rsid w:val="00B23A8D"/>
    <w:rsid w:val="00B2499D"/>
    <w:rsid w:val="00B25204"/>
    <w:rsid w:val="00B2526B"/>
    <w:rsid w:val="00B25316"/>
    <w:rsid w:val="00B26954"/>
    <w:rsid w:val="00B3044C"/>
    <w:rsid w:val="00B30981"/>
    <w:rsid w:val="00B31E92"/>
    <w:rsid w:val="00B321A4"/>
    <w:rsid w:val="00B4127B"/>
    <w:rsid w:val="00B44894"/>
    <w:rsid w:val="00B4658E"/>
    <w:rsid w:val="00B47D0E"/>
    <w:rsid w:val="00B47FFC"/>
    <w:rsid w:val="00B515F4"/>
    <w:rsid w:val="00B52826"/>
    <w:rsid w:val="00B52ACE"/>
    <w:rsid w:val="00B55876"/>
    <w:rsid w:val="00B60F07"/>
    <w:rsid w:val="00B6163B"/>
    <w:rsid w:val="00B62885"/>
    <w:rsid w:val="00B633D8"/>
    <w:rsid w:val="00B64335"/>
    <w:rsid w:val="00B645EF"/>
    <w:rsid w:val="00B64694"/>
    <w:rsid w:val="00B6640A"/>
    <w:rsid w:val="00B71249"/>
    <w:rsid w:val="00B72395"/>
    <w:rsid w:val="00B73FB3"/>
    <w:rsid w:val="00B765C1"/>
    <w:rsid w:val="00B76CE3"/>
    <w:rsid w:val="00B77AE1"/>
    <w:rsid w:val="00B80D27"/>
    <w:rsid w:val="00B81928"/>
    <w:rsid w:val="00B82102"/>
    <w:rsid w:val="00B85F9C"/>
    <w:rsid w:val="00B86103"/>
    <w:rsid w:val="00B8735B"/>
    <w:rsid w:val="00B877CE"/>
    <w:rsid w:val="00B87E3C"/>
    <w:rsid w:val="00B92072"/>
    <w:rsid w:val="00B9309C"/>
    <w:rsid w:val="00B96B39"/>
    <w:rsid w:val="00B97A03"/>
    <w:rsid w:val="00BA299A"/>
    <w:rsid w:val="00BA5116"/>
    <w:rsid w:val="00BA5A26"/>
    <w:rsid w:val="00BA7A59"/>
    <w:rsid w:val="00BB06D3"/>
    <w:rsid w:val="00BB3BF1"/>
    <w:rsid w:val="00BB5CCF"/>
    <w:rsid w:val="00BB6852"/>
    <w:rsid w:val="00BC69A6"/>
    <w:rsid w:val="00BC6EAE"/>
    <w:rsid w:val="00BD0D82"/>
    <w:rsid w:val="00BD18B4"/>
    <w:rsid w:val="00BD6A3B"/>
    <w:rsid w:val="00BE0F29"/>
    <w:rsid w:val="00BE5211"/>
    <w:rsid w:val="00BF0749"/>
    <w:rsid w:val="00BF13DB"/>
    <w:rsid w:val="00BF143F"/>
    <w:rsid w:val="00BF2F3F"/>
    <w:rsid w:val="00BF3223"/>
    <w:rsid w:val="00BF3C86"/>
    <w:rsid w:val="00BF79E3"/>
    <w:rsid w:val="00C0037B"/>
    <w:rsid w:val="00C011AD"/>
    <w:rsid w:val="00C01F46"/>
    <w:rsid w:val="00C04649"/>
    <w:rsid w:val="00C1090A"/>
    <w:rsid w:val="00C12D6F"/>
    <w:rsid w:val="00C138A3"/>
    <w:rsid w:val="00C139B9"/>
    <w:rsid w:val="00C14164"/>
    <w:rsid w:val="00C145FF"/>
    <w:rsid w:val="00C14EBD"/>
    <w:rsid w:val="00C1727D"/>
    <w:rsid w:val="00C20215"/>
    <w:rsid w:val="00C21E18"/>
    <w:rsid w:val="00C22673"/>
    <w:rsid w:val="00C24AD1"/>
    <w:rsid w:val="00C27320"/>
    <w:rsid w:val="00C31044"/>
    <w:rsid w:val="00C3165F"/>
    <w:rsid w:val="00C31A63"/>
    <w:rsid w:val="00C333FE"/>
    <w:rsid w:val="00C36BD0"/>
    <w:rsid w:val="00C442A5"/>
    <w:rsid w:val="00C45656"/>
    <w:rsid w:val="00C5018E"/>
    <w:rsid w:val="00C508F9"/>
    <w:rsid w:val="00C516BF"/>
    <w:rsid w:val="00C51F02"/>
    <w:rsid w:val="00C52C98"/>
    <w:rsid w:val="00C53157"/>
    <w:rsid w:val="00C5321E"/>
    <w:rsid w:val="00C60F0E"/>
    <w:rsid w:val="00C63256"/>
    <w:rsid w:val="00C64100"/>
    <w:rsid w:val="00C642ED"/>
    <w:rsid w:val="00C6462A"/>
    <w:rsid w:val="00C66927"/>
    <w:rsid w:val="00C72DA6"/>
    <w:rsid w:val="00C73ABF"/>
    <w:rsid w:val="00C743A1"/>
    <w:rsid w:val="00C81AB9"/>
    <w:rsid w:val="00C84191"/>
    <w:rsid w:val="00C84779"/>
    <w:rsid w:val="00C859B7"/>
    <w:rsid w:val="00C87601"/>
    <w:rsid w:val="00C94CC7"/>
    <w:rsid w:val="00C9527C"/>
    <w:rsid w:val="00C965EE"/>
    <w:rsid w:val="00C9772B"/>
    <w:rsid w:val="00CA0F08"/>
    <w:rsid w:val="00CA1C29"/>
    <w:rsid w:val="00CA4DCE"/>
    <w:rsid w:val="00CA78DD"/>
    <w:rsid w:val="00CB3D1A"/>
    <w:rsid w:val="00CB4465"/>
    <w:rsid w:val="00CB58B4"/>
    <w:rsid w:val="00CC1F84"/>
    <w:rsid w:val="00CC2C94"/>
    <w:rsid w:val="00CC3FA9"/>
    <w:rsid w:val="00CC465D"/>
    <w:rsid w:val="00CC483F"/>
    <w:rsid w:val="00CD2A8A"/>
    <w:rsid w:val="00CD33A1"/>
    <w:rsid w:val="00CD4169"/>
    <w:rsid w:val="00CD59F5"/>
    <w:rsid w:val="00CD6F39"/>
    <w:rsid w:val="00CD7190"/>
    <w:rsid w:val="00CE10D7"/>
    <w:rsid w:val="00CE1A6C"/>
    <w:rsid w:val="00CE1FBC"/>
    <w:rsid w:val="00CE5CD9"/>
    <w:rsid w:val="00CE77F4"/>
    <w:rsid w:val="00CF1934"/>
    <w:rsid w:val="00CF3C06"/>
    <w:rsid w:val="00CF4CA5"/>
    <w:rsid w:val="00CF5272"/>
    <w:rsid w:val="00D00B72"/>
    <w:rsid w:val="00D01D20"/>
    <w:rsid w:val="00D01E52"/>
    <w:rsid w:val="00D02452"/>
    <w:rsid w:val="00D0564A"/>
    <w:rsid w:val="00D05824"/>
    <w:rsid w:val="00D13592"/>
    <w:rsid w:val="00D140B4"/>
    <w:rsid w:val="00D14696"/>
    <w:rsid w:val="00D14F89"/>
    <w:rsid w:val="00D15076"/>
    <w:rsid w:val="00D20B3C"/>
    <w:rsid w:val="00D20CF6"/>
    <w:rsid w:val="00D23513"/>
    <w:rsid w:val="00D26B91"/>
    <w:rsid w:val="00D31E62"/>
    <w:rsid w:val="00D31FB7"/>
    <w:rsid w:val="00D3437F"/>
    <w:rsid w:val="00D356FC"/>
    <w:rsid w:val="00D35D12"/>
    <w:rsid w:val="00D36009"/>
    <w:rsid w:val="00D36BF3"/>
    <w:rsid w:val="00D371D1"/>
    <w:rsid w:val="00D37905"/>
    <w:rsid w:val="00D43510"/>
    <w:rsid w:val="00D4452D"/>
    <w:rsid w:val="00D44A54"/>
    <w:rsid w:val="00D45315"/>
    <w:rsid w:val="00D468BE"/>
    <w:rsid w:val="00D4690F"/>
    <w:rsid w:val="00D46AC5"/>
    <w:rsid w:val="00D50489"/>
    <w:rsid w:val="00D522ED"/>
    <w:rsid w:val="00D534C3"/>
    <w:rsid w:val="00D5381C"/>
    <w:rsid w:val="00D55132"/>
    <w:rsid w:val="00D57B16"/>
    <w:rsid w:val="00D61824"/>
    <w:rsid w:val="00D61E24"/>
    <w:rsid w:val="00D62C68"/>
    <w:rsid w:val="00D63D1F"/>
    <w:rsid w:val="00D6610F"/>
    <w:rsid w:val="00D66BD4"/>
    <w:rsid w:val="00D67844"/>
    <w:rsid w:val="00D71A6A"/>
    <w:rsid w:val="00D71B36"/>
    <w:rsid w:val="00D73363"/>
    <w:rsid w:val="00D73E47"/>
    <w:rsid w:val="00D73EE0"/>
    <w:rsid w:val="00D74E99"/>
    <w:rsid w:val="00D75B33"/>
    <w:rsid w:val="00D7740D"/>
    <w:rsid w:val="00D8055B"/>
    <w:rsid w:val="00D81C83"/>
    <w:rsid w:val="00D83D67"/>
    <w:rsid w:val="00D84B4C"/>
    <w:rsid w:val="00D84D2F"/>
    <w:rsid w:val="00D84E88"/>
    <w:rsid w:val="00D85066"/>
    <w:rsid w:val="00D85241"/>
    <w:rsid w:val="00D86A8B"/>
    <w:rsid w:val="00D87692"/>
    <w:rsid w:val="00D92008"/>
    <w:rsid w:val="00D961BE"/>
    <w:rsid w:val="00D97D0D"/>
    <w:rsid w:val="00DA0E3B"/>
    <w:rsid w:val="00DA111B"/>
    <w:rsid w:val="00DA24ED"/>
    <w:rsid w:val="00DA2C13"/>
    <w:rsid w:val="00DA799E"/>
    <w:rsid w:val="00DB113A"/>
    <w:rsid w:val="00DB5709"/>
    <w:rsid w:val="00DB5E11"/>
    <w:rsid w:val="00DB7837"/>
    <w:rsid w:val="00DC0401"/>
    <w:rsid w:val="00DC1CE2"/>
    <w:rsid w:val="00DC3289"/>
    <w:rsid w:val="00DC3FFE"/>
    <w:rsid w:val="00DC6DF3"/>
    <w:rsid w:val="00DC7D7B"/>
    <w:rsid w:val="00DD0FD1"/>
    <w:rsid w:val="00DD12AE"/>
    <w:rsid w:val="00DD27A1"/>
    <w:rsid w:val="00DD2B2A"/>
    <w:rsid w:val="00DD4C5F"/>
    <w:rsid w:val="00DD7BE8"/>
    <w:rsid w:val="00DE0CDC"/>
    <w:rsid w:val="00DE15EA"/>
    <w:rsid w:val="00DE4141"/>
    <w:rsid w:val="00DE5926"/>
    <w:rsid w:val="00DE5D57"/>
    <w:rsid w:val="00DE5E4D"/>
    <w:rsid w:val="00DF115C"/>
    <w:rsid w:val="00DF2E48"/>
    <w:rsid w:val="00DF3837"/>
    <w:rsid w:val="00DF39E9"/>
    <w:rsid w:val="00DF3E9C"/>
    <w:rsid w:val="00DF551F"/>
    <w:rsid w:val="00DF6EDE"/>
    <w:rsid w:val="00DF7411"/>
    <w:rsid w:val="00E01C7B"/>
    <w:rsid w:val="00E0386E"/>
    <w:rsid w:val="00E0553B"/>
    <w:rsid w:val="00E13447"/>
    <w:rsid w:val="00E13D60"/>
    <w:rsid w:val="00E1536B"/>
    <w:rsid w:val="00E1673A"/>
    <w:rsid w:val="00E17D55"/>
    <w:rsid w:val="00E25CE6"/>
    <w:rsid w:val="00E32D74"/>
    <w:rsid w:val="00E32E77"/>
    <w:rsid w:val="00E349D7"/>
    <w:rsid w:val="00E34B83"/>
    <w:rsid w:val="00E35775"/>
    <w:rsid w:val="00E36DD7"/>
    <w:rsid w:val="00E375BA"/>
    <w:rsid w:val="00E37EE2"/>
    <w:rsid w:val="00E4034C"/>
    <w:rsid w:val="00E404F0"/>
    <w:rsid w:val="00E40797"/>
    <w:rsid w:val="00E41B9C"/>
    <w:rsid w:val="00E453EB"/>
    <w:rsid w:val="00E45675"/>
    <w:rsid w:val="00E45684"/>
    <w:rsid w:val="00E4698C"/>
    <w:rsid w:val="00E472AB"/>
    <w:rsid w:val="00E47D28"/>
    <w:rsid w:val="00E515B8"/>
    <w:rsid w:val="00E52B03"/>
    <w:rsid w:val="00E535F2"/>
    <w:rsid w:val="00E53F2E"/>
    <w:rsid w:val="00E6059B"/>
    <w:rsid w:val="00E653D7"/>
    <w:rsid w:val="00E65653"/>
    <w:rsid w:val="00E66013"/>
    <w:rsid w:val="00E66132"/>
    <w:rsid w:val="00E66247"/>
    <w:rsid w:val="00E71F75"/>
    <w:rsid w:val="00E7348A"/>
    <w:rsid w:val="00E7599F"/>
    <w:rsid w:val="00E819D6"/>
    <w:rsid w:val="00E81F3A"/>
    <w:rsid w:val="00E82C0D"/>
    <w:rsid w:val="00E837EC"/>
    <w:rsid w:val="00E84229"/>
    <w:rsid w:val="00E8426C"/>
    <w:rsid w:val="00E85C18"/>
    <w:rsid w:val="00E87E56"/>
    <w:rsid w:val="00E909B4"/>
    <w:rsid w:val="00E91408"/>
    <w:rsid w:val="00E92E2E"/>
    <w:rsid w:val="00E9522E"/>
    <w:rsid w:val="00E955A7"/>
    <w:rsid w:val="00EA0290"/>
    <w:rsid w:val="00EA073A"/>
    <w:rsid w:val="00EA1DBF"/>
    <w:rsid w:val="00EA4773"/>
    <w:rsid w:val="00EA60B8"/>
    <w:rsid w:val="00EA6263"/>
    <w:rsid w:val="00EA652C"/>
    <w:rsid w:val="00EB10B9"/>
    <w:rsid w:val="00EB3C8C"/>
    <w:rsid w:val="00EB3D20"/>
    <w:rsid w:val="00EB5122"/>
    <w:rsid w:val="00EB68BB"/>
    <w:rsid w:val="00EB7390"/>
    <w:rsid w:val="00EC0203"/>
    <w:rsid w:val="00EC0974"/>
    <w:rsid w:val="00EC0B96"/>
    <w:rsid w:val="00EC2AC5"/>
    <w:rsid w:val="00EC3186"/>
    <w:rsid w:val="00EC7060"/>
    <w:rsid w:val="00ED0890"/>
    <w:rsid w:val="00ED3F8B"/>
    <w:rsid w:val="00ED45C1"/>
    <w:rsid w:val="00ED4718"/>
    <w:rsid w:val="00ED745D"/>
    <w:rsid w:val="00EE096F"/>
    <w:rsid w:val="00EE2C15"/>
    <w:rsid w:val="00EE50B4"/>
    <w:rsid w:val="00EE6833"/>
    <w:rsid w:val="00EE6E61"/>
    <w:rsid w:val="00EF0923"/>
    <w:rsid w:val="00EF0D5F"/>
    <w:rsid w:val="00EF1F0F"/>
    <w:rsid w:val="00EF313B"/>
    <w:rsid w:val="00F0241F"/>
    <w:rsid w:val="00F059CB"/>
    <w:rsid w:val="00F07146"/>
    <w:rsid w:val="00F11324"/>
    <w:rsid w:val="00F115BB"/>
    <w:rsid w:val="00F12F4B"/>
    <w:rsid w:val="00F1388B"/>
    <w:rsid w:val="00F16887"/>
    <w:rsid w:val="00F16B1F"/>
    <w:rsid w:val="00F17027"/>
    <w:rsid w:val="00F170DC"/>
    <w:rsid w:val="00F20BD4"/>
    <w:rsid w:val="00F24034"/>
    <w:rsid w:val="00F24B70"/>
    <w:rsid w:val="00F25CD4"/>
    <w:rsid w:val="00F2636D"/>
    <w:rsid w:val="00F31425"/>
    <w:rsid w:val="00F31B6E"/>
    <w:rsid w:val="00F32FF9"/>
    <w:rsid w:val="00F337B8"/>
    <w:rsid w:val="00F33870"/>
    <w:rsid w:val="00F3737C"/>
    <w:rsid w:val="00F4092C"/>
    <w:rsid w:val="00F429A5"/>
    <w:rsid w:val="00F441C0"/>
    <w:rsid w:val="00F4430E"/>
    <w:rsid w:val="00F47A22"/>
    <w:rsid w:val="00F50446"/>
    <w:rsid w:val="00F5050A"/>
    <w:rsid w:val="00F50DE7"/>
    <w:rsid w:val="00F51DD5"/>
    <w:rsid w:val="00F5344D"/>
    <w:rsid w:val="00F53911"/>
    <w:rsid w:val="00F56299"/>
    <w:rsid w:val="00F5689E"/>
    <w:rsid w:val="00F60620"/>
    <w:rsid w:val="00F607A6"/>
    <w:rsid w:val="00F61B1C"/>
    <w:rsid w:val="00F61FFF"/>
    <w:rsid w:val="00F63D91"/>
    <w:rsid w:val="00F6478D"/>
    <w:rsid w:val="00F65693"/>
    <w:rsid w:val="00F658AF"/>
    <w:rsid w:val="00F6689B"/>
    <w:rsid w:val="00F702B9"/>
    <w:rsid w:val="00F71D9B"/>
    <w:rsid w:val="00F72406"/>
    <w:rsid w:val="00F72D5C"/>
    <w:rsid w:val="00F72E46"/>
    <w:rsid w:val="00F739B0"/>
    <w:rsid w:val="00F73B24"/>
    <w:rsid w:val="00F742FE"/>
    <w:rsid w:val="00F75B56"/>
    <w:rsid w:val="00F76632"/>
    <w:rsid w:val="00F76C55"/>
    <w:rsid w:val="00F822BC"/>
    <w:rsid w:val="00F823BB"/>
    <w:rsid w:val="00F82C04"/>
    <w:rsid w:val="00F90E7F"/>
    <w:rsid w:val="00F90F3C"/>
    <w:rsid w:val="00F91D18"/>
    <w:rsid w:val="00F9259E"/>
    <w:rsid w:val="00F92E1D"/>
    <w:rsid w:val="00F94FDF"/>
    <w:rsid w:val="00F966B6"/>
    <w:rsid w:val="00F9696A"/>
    <w:rsid w:val="00FA098E"/>
    <w:rsid w:val="00FA21B0"/>
    <w:rsid w:val="00FA6AEC"/>
    <w:rsid w:val="00FA73BF"/>
    <w:rsid w:val="00FB03A8"/>
    <w:rsid w:val="00FB10E7"/>
    <w:rsid w:val="00FB13A6"/>
    <w:rsid w:val="00FB16E5"/>
    <w:rsid w:val="00FB5155"/>
    <w:rsid w:val="00FB5D55"/>
    <w:rsid w:val="00FB5EB6"/>
    <w:rsid w:val="00FC0D0E"/>
    <w:rsid w:val="00FC2E36"/>
    <w:rsid w:val="00FC5983"/>
    <w:rsid w:val="00FC60A6"/>
    <w:rsid w:val="00FC67CA"/>
    <w:rsid w:val="00FC681C"/>
    <w:rsid w:val="00FC7A55"/>
    <w:rsid w:val="00FD15D6"/>
    <w:rsid w:val="00FD255F"/>
    <w:rsid w:val="00FD3284"/>
    <w:rsid w:val="00FD4789"/>
    <w:rsid w:val="00FD5B75"/>
    <w:rsid w:val="00FE16BE"/>
    <w:rsid w:val="00FE33C4"/>
    <w:rsid w:val="00FE3600"/>
    <w:rsid w:val="00FE72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20215"/>
    <w:pPr>
      <w:ind w:left="720"/>
      <w:contextualSpacing/>
    </w:pPr>
  </w:style>
  <w:style w:type="character" w:styleId="a5">
    <w:name w:val="Hyperlink"/>
    <w:rsid w:val="00C20215"/>
    <w:rPr>
      <w:color w:val="0000FF"/>
      <w:u w:val="single"/>
    </w:rPr>
  </w:style>
  <w:style w:type="character" w:customStyle="1" w:styleId="a4">
    <w:name w:val="Абзац списка Знак"/>
    <w:link w:val="a3"/>
    <w:uiPriority w:val="34"/>
    <w:locked/>
    <w:rsid w:val="00C20215"/>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1726C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7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023F33"/>
    <w:pPr>
      <w:suppressAutoHyphens/>
      <w:autoSpaceDE w:val="0"/>
      <w:jc w:val="center"/>
    </w:pPr>
    <w:rPr>
      <w:b/>
      <w:bCs/>
      <w:sz w:val="32"/>
      <w:szCs w:val="32"/>
      <w:lang w:eastAsia="ar-SA"/>
    </w:rPr>
  </w:style>
  <w:style w:type="character" w:customStyle="1" w:styleId="a9">
    <w:name w:val="Название Знак"/>
    <w:basedOn w:val="a0"/>
    <w:link w:val="a7"/>
    <w:rsid w:val="00023F33"/>
    <w:rPr>
      <w:rFonts w:ascii="Times New Roman" w:eastAsia="Times New Roman" w:hAnsi="Times New Roman" w:cs="Times New Roman"/>
      <w:b/>
      <w:bCs/>
      <w:sz w:val="32"/>
      <w:szCs w:val="32"/>
      <w:lang w:eastAsia="ar-SA"/>
    </w:rPr>
  </w:style>
  <w:style w:type="paragraph" w:styleId="a8">
    <w:name w:val="Subtitle"/>
    <w:basedOn w:val="a"/>
    <w:next w:val="aa"/>
    <w:link w:val="ab"/>
    <w:qFormat/>
    <w:rsid w:val="00023F33"/>
    <w:pPr>
      <w:suppressAutoHyphens/>
      <w:spacing w:after="60"/>
      <w:jc w:val="center"/>
    </w:pPr>
    <w:rPr>
      <w:rFonts w:ascii="Arial" w:hAnsi="Arial" w:cs="Arial"/>
      <w:lang w:eastAsia="ar-SA"/>
    </w:rPr>
  </w:style>
  <w:style w:type="character" w:customStyle="1" w:styleId="ab">
    <w:name w:val="Подзаголовок Знак"/>
    <w:basedOn w:val="a0"/>
    <w:link w:val="a8"/>
    <w:rsid w:val="00023F33"/>
    <w:rPr>
      <w:rFonts w:ascii="Arial" w:eastAsia="Times New Roman" w:hAnsi="Arial" w:cs="Arial"/>
      <w:sz w:val="24"/>
      <w:szCs w:val="24"/>
      <w:lang w:eastAsia="ar-SA"/>
    </w:rPr>
  </w:style>
  <w:style w:type="paragraph" w:styleId="aa">
    <w:name w:val="Body Text"/>
    <w:basedOn w:val="a"/>
    <w:link w:val="ac"/>
    <w:uiPriority w:val="99"/>
    <w:semiHidden/>
    <w:unhideWhenUsed/>
    <w:rsid w:val="00023F33"/>
    <w:pPr>
      <w:spacing w:after="120"/>
    </w:pPr>
  </w:style>
  <w:style w:type="character" w:customStyle="1" w:styleId="ac">
    <w:name w:val="Основной текст Знак"/>
    <w:basedOn w:val="a0"/>
    <w:link w:val="aa"/>
    <w:uiPriority w:val="99"/>
    <w:semiHidden/>
    <w:rsid w:val="00023F33"/>
    <w:rPr>
      <w:rFonts w:ascii="Times New Roman" w:eastAsia="Times New Roman" w:hAnsi="Times New Roman" w:cs="Times New Roman"/>
      <w:sz w:val="24"/>
      <w:szCs w:val="24"/>
      <w:lang w:eastAsia="ru-RU"/>
    </w:rPr>
  </w:style>
  <w:style w:type="character" w:styleId="ad">
    <w:name w:val="annotation reference"/>
    <w:basedOn w:val="a0"/>
    <w:unhideWhenUsed/>
    <w:rsid w:val="0088459F"/>
    <w:rPr>
      <w:sz w:val="16"/>
      <w:szCs w:val="16"/>
    </w:rPr>
  </w:style>
  <w:style w:type="paragraph" w:styleId="ae">
    <w:name w:val="annotation text"/>
    <w:basedOn w:val="a"/>
    <w:link w:val="af"/>
    <w:uiPriority w:val="99"/>
    <w:unhideWhenUsed/>
    <w:rsid w:val="0088459F"/>
    <w:rPr>
      <w:sz w:val="20"/>
      <w:szCs w:val="20"/>
    </w:rPr>
  </w:style>
  <w:style w:type="character" w:customStyle="1" w:styleId="af">
    <w:name w:val="Текст примечания Знак"/>
    <w:basedOn w:val="a0"/>
    <w:link w:val="ae"/>
    <w:uiPriority w:val="99"/>
    <w:rsid w:val="0088459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8459F"/>
    <w:rPr>
      <w:b/>
      <w:bCs/>
    </w:rPr>
  </w:style>
  <w:style w:type="character" w:customStyle="1" w:styleId="af1">
    <w:name w:val="Тема примечания Знак"/>
    <w:basedOn w:val="af"/>
    <w:link w:val="af0"/>
    <w:uiPriority w:val="99"/>
    <w:semiHidden/>
    <w:rsid w:val="0088459F"/>
    <w:rPr>
      <w:rFonts w:ascii="Times New Roman" w:eastAsia="Times New Roman" w:hAnsi="Times New Roman" w:cs="Times New Roman"/>
      <w:b/>
      <w:bCs/>
      <w:sz w:val="20"/>
      <w:szCs w:val="20"/>
      <w:lang w:eastAsia="ru-RU"/>
    </w:rPr>
  </w:style>
  <w:style w:type="paragraph" w:styleId="af2">
    <w:name w:val="Revision"/>
    <w:hidden/>
    <w:uiPriority w:val="99"/>
    <w:semiHidden/>
    <w:rsid w:val="006B6B64"/>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920CEF"/>
    <w:rPr>
      <w:rFonts w:ascii="Tahoma" w:hAnsi="Tahoma" w:cs="Tahoma"/>
      <w:sz w:val="16"/>
      <w:szCs w:val="16"/>
    </w:rPr>
  </w:style>
  <w:style w:type="character" w:customStyle="1" w:styleId="af4">
    <w:name w:val="Текст выноски Знак"/>
    <w:basedOn w:val="a0"/>
    <w:link w:val="af3"/>
    <w:uiPriority w:val="99"/>
    <w:semiHidden/>
    <w:rsid w:val="00920CEF"/>
    <w:rPr>
      <w:rFonts w:ascii="Tahoma" w:eastAsia="Times New Roman" w:hAnsi="Tahoma" w:cs="Tahoma"/>
      <w:sz w:val="16"/>
      <w:szCs w:val="16"/>
      <w:lang w:eastAsia="ru-RU"/>
    </w:rPr>
  </w:style>
  <w:style w:type="paragraph" w:styleId="af5">
    <w:name w:val="header"/>
    <w:basedOn w:val="a"/>
    <w:link w:val="af6"/>
    <w:uiPriority w:val="99"/>
    <w:unhideWhenUsed/>
    <w:rsid w:val="000D492A"/>
    <w:pPr>
      <w:tabs>
        <w:tab w:val="center" w:pos="4819"/>
        <w:tab w:val="right" w:pos="9639"/>
      </w:tabs>
    </w:pPr>
  </w:style>
  <w:style w:type="character" w:customStyle="1" w:styleId="af6">
    <w:name w:val="Верхний колонтитул Знак"/>
    <w:basedOn w:val="a0"/>
    <w:link w:val="af5"/>
    <w:uiPriority w:val="99"/>
    <w:rsid w:val="000D492A"/>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0D492A"/>
    <w:pPr>
      <w:tabs>
        <w:tab w:val="center" w:pos="4819"/>
        <w:tab w:val="right" w:pos="9639"/>
      </w:tabs>
    </w:pPr>
  </w:style>
  <w:style w:type="character" w:customStyle="1" w:styleId="af8">
    <w:name w:val="Нижний колонтитул Знак"/>
    <w:basedOn w:val="a0"/>
    <w:link w:val="af7"/>
    <w:uiPriority w:val="99"/>
    <w:rsid w:val="000D49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20215"/>
    <w:pPr>
      <w:ind w:left="720"/>
      <w:contextualSpacing/>
    </w:pPr>
  </w:style>
  <w:style w:type="character" w:styleId="a5">
    <w:name w:val="Hyperlink"/>
    <w:rsid w:val="00C20215"/>
    <w:rPr>
      <w:color w:val="0000FF"/>
      <w:u w:val="single"/>
    </w:rPr>
  </w:style>
  <w:style w:type="character" w:customStyle="1" w:styleId="a4">
    <w:name w:val="Абзац списка Знак"/>
    <w:link w:val="a3"/>
    <w:uiPriority w:val="34"/>
    <w:locked/>
    <w:rsid w:val="00C20215"/>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1726C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7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023F33"/>
    <w:pPr>
      <w:suppressAutoHyphens/>
      <w:autoSpaceDE w:val="0"/>
      <w:jc w:val="center"/>
    </w:pPr>
    <w:rPr>
      <w:b/>
      <w:bCs/>
      <w:sz w:val="32"/>
      <w:szCs w:val="32"/>
      <w:lang w:eastAsia="ar-SA"/>
    </w:rPr>
  </w:style>
  <w:style w:type="character" w:customStyle="1" w:styleId="a9">
    <w:name w:val="Название Знак"/>
    <w:basedOn w:val="a0"/>
    <w:link w:val="a7"/>
    <w:rsid w:val="00023F33"/>
    <w:rPr>
      <w:rFonts w:ascii="Times New Roman" w:eastAsia="Times New Roman" w:hAnsi="Times New Roman" w:cs="Times New Roman"/>
      <w:b/>
      <w:bCs/>
      <w:sz w:val="32"/>
      <w:szCs w:val="32"/>
      <w:lang w:eastAsia="ar-SA"/>
    </w:rPr>
  </w:style>
  <w:style w:type="paragraph" w:styleId="a8">
    <w:name w:val="Subtitle"/>
    <w:basedOn w:val="a"/>
    <w:next w:val="aa"/>
    <w:link w:val="ab"/>
    <w:qFormat/>
    <w:rsid w:val="00023F33"/>
    <w:pPr>
      <w:suppressAutoHyphens/>
      <w:spacing w:after="60"/>
      <w:jc w:val="center"/>
    </w:pPr>
    <w:rPr>
      <w:rFonts w:ascii="Arial" w:hAnsi="Arial" w:cs="Arial"/>
      <w:lang w:eastAsia="ar-SA"/>
    </w:rPr>
  </w:style>
  <w:style w:type="character" w:customStyle="1" w:styleId="ab">
    <w:name w:val="Подзаголовок Знак"/>
    <w:basedOn w:val="a0"/>
    <w:link w:val="a8"/>
    <w:rsid w:val="00023F33"/>
    <w:rPr>
      <w:rFonts w:ascii="Arial" w:eastAsia="Times New Roman" w:hAnsi="Arial" w:cs="Arial"/>
      <w:sz w:val="24"/>
      <w:szCs w:val="24"/>
      <w:lang w:eastAsia="ar-SA"/>
    </w:rPr>
  </w:style>
  <w:style w:type="paragraph" w:styleId="aa">
    <w:name w:val="Body Text"/>
    <w:basedOn w:val="a"/>
    <w:link w:val="ac"/>
    <w:uiPriority w:val="99"/>
    <w:semiHidden/>
    <w:unhideWhenUsed/>
    <w:rsid w:val="00023F33"/>
    <w:pPr>
      <w:spacing w:after="120"/>
    </w:pPr>
  </w:style>
  <w:style w:type="character" w:customStyle="1" w:styleId="ac">
    <w:name w:val="Основной текст Знак"/>
    <w:basedOn w:val="a0"/>
    <w:link w:val="aa"/>
    <w:uiPriority w:val="99"/>
    <w:semiHidden/>
    <w:rsid w:val="00023F33"/>
    <w:rPr>
      <w:rFonts w:ascii="Times New Roman" w:eastAsia="Times New Roman" w:hAnsi="Times New Roman" w:cs="Times New Roman"/>
      <w:sz w:val="24"/>
      <w:szCs w:val="24"/>
      <w:lang w:eastAsia="ru-RU"/>
    </w:rPr>
  </w:style>
  <w:style w:type="character" w:styleId="ad">
    <w:name w:val="annotation reference"/>
    <w:basedOn w:val="a0"/>
    <w:unhideWhenUsed/>
    <w:rsid w:val="0088459F"/>
    <w:rPr>
      <w:sz w:val="16"/>
      <w:szCs w:val="16"/>
    </w:rPr>
  </w:style>
  <w:style w:type="paragraph" w:styleId="ae">
    <w:name w:val="annotation text"/>
    <w:basedOn w:val="a"/>
    <w:link w:val="af"/>
    <w:uiPriority w:val="99"/>
    <w:unhideWhenUsed/>
    <w:rsid w:val="0088459F"/>
    <w:rPr>
      <w:sz w:val="20"/>
      <w:szCs w:val="20"/>
    </w:rPr>
  </w:style>
  <w:style w:type="character" w:customStyle="1" w:styleId="af">
    <w:name w:val="Текст примечания Знак"/>
    <w:basedOn w:val="a0"/>
    <w:link w:val="ae"/>
    <w:uiPriority w:val="99"/>
    <w:rsid w:val="0088459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8459F"/>
    <w:rPr>
      <w:b/>
      <w:bCs/>
    </w:rPr>
  </w:style>
  <w:style w:type="character" w:customStyle="1" w:styleId="af1">
    <w:name w:val="Тема примечания Знак"/>
    <w:basedOn w:val="af"/>
    <w:link w:val="af0"/>
    <w:uiPriority w:val="99"/>
    <w:semiHidden/>
    <w:rsid w:val="0088459F"/>
    <w:rPr>
      <w:rFonts w:ascii="Times New Roman" w:eastAsia="Times New Roman" w:hAnsi="Times New Roman" w:cs="Times New Roman"/>
      <w:b/>
      <w:bCs/>
      <w:sz w:val="20"/>
      <w:szCs w:val="20"/>
      <w:lang w:eastAsia="ru-RU"/>
    </w:rPr>
  </w:style>
  <w:style w:type="paragraph" w:styleId="af2">
    <w:name w:val="Revision"/>
    <w:hidden/>
    <w:uiPriority w:val="99"/>
    <w:semiHidden/>
    <w:rsid w:val="006B6B64"/>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920CEF"/>
    <w:rPr>
      <w:rFonts w:ascii="Tahoma" w:hAnsi="Tahoma" w:cs="Tahoma"/>
      <w:sz w:val="16"/>
      <w:szCs w:val="16"/>
    </w:rPr>
  </w:style>
  <w:style w:type="character" w:customStyle="1" w:styleId="af4">
    <w:name w:val="Текст выноски Знак"/>
    <w:basedOn w:val="a0"/>
    <w:link w:val="af3"/>
    <w:uiPriority w:val="99"/>
    <w:semiHidden/>
    <w:rsid w:val="00920CEF"/>
    <w:rPr>
      <w:rFonts w:ascii="Tahoma" w:eastAsia="Times New Roman" w:hAnsi="Tahoma" w:cs="Tahoma"/>
      <w:sz w:val="16"/>
      <w:szCs w:val="16"/>
      <w:lang w:eastAsia="ru-RU"/>
    </w:rPr>
  </w:style>
  <w:style w:type="paragraph" w:styleId="af5">
    <w:name w:val="header"/>
    <w:basedOn w:val="a"/>
    <w:link w:val="af6"/>
    <w:uiPriority w:val="99"/>
    <w:unhideWhenUsed/>
    <w:rsid w:val="000D492A"/>
    <w:pPr>
      <w:tabs>
        <w:tab w:val="center" w:pos="4819"/>
        <w:tab w:val="right" w:pos="9639"/>
      </w:tabs>
    </w:pPr>
  </w:style>
  <w:style w:type="character" w:customStyle="1" w:styleId="af6">
    <w:name w:val="Верхний колонтитул Знак"/>
    <w:basedOn w:val="a0"/>
    <w:link w:val="af5"/>
    <w:uiPriority w:val="99"/>
    <w:rsid w:val="000D492A"/>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0D492A"/>
    <w:pPr>
      <w:tabs>
        <w:tab w:val="center" w:pos="4819"/>
        <w:tab w:val="right" w:pos="9639"/>
      </w:tabs>
    </w:pPr>
  </w:style>
  <w:style w:type="character" w:customStyle="1" w:styleId="af8">
    <w:name w:val="Нижний колонтитул Знак"/>
    <w:basedOn w:val="a0"/>
    <w:link w:val="af7"/>
    <w:uiPriority w:val="99"/>
    <w:rsid w:val="000D49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485">
      <w:bodyDiv w:val="1"/>
      <w:marLeft w:val="0"/>
      <w:marRight w:val="0"/>
      <w:marTop w:val="0"/>
      <w:marBottom w:val="0"/>
      <w:divBdr>
        <w:top w:val="none" w:sz="0" w:space="0" w:color="auto"/>
        <w:left w:val="none" w:sz="0" w:space="0" w:color="auto"/>
        <w:bottom w:val="none" w:sz="0" w:space="0" w:color="auto"/>
        <w:right w:val="none" w:sz="0" w:space="0" w:color="auto"/>
      </w:divBdr>
    </w:div>
    <w:div w:id="231159410">
      <w:bodyDiv w:val="1"/>
      <w:marLeft w:val="0"/>
      <w:marRight w:val="0"/>
      <w:marTop w:val="0"/>
      <w:marBottom w:val="0"/>
      <w:divBdr>
        <w:top w:val="none" w:sz="0" w:space="0" w:color="auto"/>
        <w:left w:val="none" w:sz="0" w:space="0" w:color="auto"/>
        <w:bottom w:val="none" w:sz="0" w:space="0" w:color="auto"/>
        <w:right w:val="none" w:sz="0" w:space="0" w:color="auto"/>
      </w:divBdr>
    </w:div>
    <w:div w:id="917910189">
      <w:bodyDiv w:val="1"/>
      <w:marLeft w:val="0"/>
      <w:marRight w:val="0"/>
      <w:marTop w:val="0"/>
      <w:marBottom w:val="0"/>
      <w:divBdr>
        <w:top w:val="none" w:sz="0" w:space="0" w:color="auto"/>
        <w:left w:val="none" w:sz="0" w:space="0" w:color="auto"/>
        <w:bottom w:val="none" w:sz="0" w:space="0" w:color="auto"/>
        <w:right w:val="none" w:sz="0" w:space="0" w:color="auto"/>
      </w:divBdr>
    </w:div>
    <w:div w:id="1210415727">
      <w:bodyDiv w:val="1"/>
      <w:marLeft w:val="0"/>
      <w:marRight w:val="0"/>
      <w:marTop w:val="0"/>
      <w:marBottom w:val="0"/>
      <w:divBdr>
        <w:top w:val="none" w:sz="0" w:space="0" w:color="auto"/>
        <w:left w:val="none" w:sz="0" w:space="0" w:color="auto"/>
        <w:bottom w:val="none" w:sz="0" w:space="0" w:color="auto"/>
        <w:right w:val="none" w:sz="0" w:space="0" w:color="auto"/>
      </w:divBdr>
    </w:div>
    <w:div w:id="1726950378">
      <w:bodyDiv w:val="1"/>
      <w:marLeft w:val="0"/>
      <w:marRight w:val="0"/>
      <w:marTop w:val="0"/>
      <w:marBottom w:val="0"/>
      <w:divBdr>
        <w:top w:val="none" w:sz="0" w:space="0" w:color="auto"/>
        <w:left w:val="none" w:sz="0" w:space="0" w:color="auto"/>
        <w:bottom w:val="none" w:sz="0" w:space="0" w:color="auto"/>
        <w:right w:val="none" w:sz="0" w:space="0" w:color="auto"/>
      </w:divBdr>
    </w:div>
    <w:div w:id="1802184123">
      <w:bodyDiv w:val="1"/>
      <w:marLeft w:val="0"/>
      <w:marRight w:val="0"/>
      <w:marTop w:val="0"/>
      <w:marBottom w:val="0"/>
      <w:divBdr>
        <w:top w:val="none" w:sz="0" w:space="0" w:color="auto"/>
        <w:left w:val="none" w:sz="0" w:space="0" w:color="auto"/>
        <w:bottom w:val="none" w:sz="0" w:space="0" w:color="auto"/>
        <w:right w:val="none" w:sz="0" w:space="0" w:color="auto"/>
      </w:divBdr>
    </w:div>
    <w:div w:id="18759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BF92-61F8-4808-A3B3-34394808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35610</Words>
  <Characters>20298</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Рубан Наталья Сергеевна</cp:lastModifiedBy>
  <cp:revision>2</cp:revision>
  <cp:lastPrinted>2024-02-22T10:21:00Z</cp:lastPrinted>
  <dcterms:created xsi:type="dcterms:W3CDTF">2024-02-29T14:20:00Z</dcterms:created>
  <dcterms:modified xsi:type="dcterms:W3CDTF">2024-02-29T14:20:00Z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2777a8-4fe1-4bb5-bf8a-dafd6e0db0a2_Enabled">
    <vt:lpwstr>true</vt:lpwstr>
  </property>
  <property fmtid="{D5CDD505-2E9C-101B-9397-08002B2CF9AE}" pid="3" name="MSIP_Label_d92777a8-4fe1-4bb5-bf8a-dafd6e0db0a2_SetDate">
    <vt:lpwstr>2023-12-20T08:12:39Z</vt:lpwstr>
  </property>
  <property fmtid="{D5CDD505-2E9C-101B-9397-08002B2CF9AE}" pid="4" name="MSIP_Label_d92777a8-4fe1-4bb5-bf8a-dafd6e0db0a2_Method">
    <vt:lpwstr>Standard</vt:lpwstr>
  </property>
  <property fmtid="{D5CDD505-2E9C-101B-9397-08002B2CF9AE}" pid="5" name="MSIP_Label_d92777a8-4fe1-4bb5-bf8a-dafd6e0db0a2_Name">
    <vt:lpwstr>Ограниченный доступ</vt:lpwstr>
  </property>
  <property fmtid="{D5CDD505-2E9C-101B-9397-08002B2CF9AE}" pid="6" name="MSIP_Label_d92777a8-4fe1-4bb5-bf8a-dafd6e0db0a2_SiteId">
    <vt:lpwstr>b0bbbc89-2041-434f-8618-bc081a1a01d4</vt:lpwstr>
  </property>
  <property fmtid="{D5CDD505-2E9C-101B-9397-08002B2CF9AE}" pid="7" name="MSIP_Label_d92777a8-4fe1-4bb5-bf8a-dafd6e0db0a2_ActionId">
    <vt:lpwstr>c9752724-6b82-499d-967e-8a2a33bf5b05</vt:lpwstr>
  </property>
  <property fmtid="{D5CDD505-2E9C-101B-9397-08002B2CF9AE}" pid="8" name="MSIP_Label_d92777a8-4fe1-4bb5-bf8a-dafd6e0db0a2_ContentBits">
    <vt:lpwstr>0</vt:lpwstr>
  </property>
</Properties>
</file>